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1"/>
        <w:gridCol w:w="2820"/>
        <w:gridCol w:w="8040"/>
        <w:gridCol w:w="1505"/>
      </w:tblGrid>
      <w:tr w:rsidR="00CC1BF0" w:rsidRPr="00F673DC" w:rsidTr="00CC1BF0">
        <w:tc>
          <w:tcPr>
            <w:tcW w:w="308" w:type="pct"/>
            <w:vAlign w:val="center"/>
          </w:tcPr>
          <w:p w:rsidR="00CC1BF0" w:rsidRPr="00F673DC" w:rsidRDefault="00CC1BF0" w:rsidP="00557679">
            <w:pPr>
              <w:jc w:val="center"/>
              <w:rPr>
                <w:rFonts w:ascii="Sylfaen" w:hAnsi="Sylfaen"/>
                <w:b/>
              </w:rPr>
            </w:pPr>
            <w:r w:rsidRPr="00F673DC">
              <w:rPr>
                <w:rFonts w:ascii="Sylfaen" w:hAnsi="Sylfaen"/>
                <w:b/>
              </w:rPr>
              <w:t>N</w:t>
            </w:r>
          </w:p>
        </w:tc>
        <w:tc>
          <w:tcPr>
            <w:tcW w:w="1070" w:type="pct"/>
            <w:vAlign w:val="center"/>
          </w:tcPr>
          <w:p w:rsidR="00CC1BF0" w:rsidRPr="00F673DC" w:rsidRDefault="00CC1BF0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673DC">
              <w:rPr>
                <w:rFonts w:ascii="Sylfaen" w:hAnsi="Sylfaen"/>
                <w:b/>
                <w:lang w:val="ru-RU"/>
              </w:rPr>
              <w:t>Н</w:t>
            </w:r>
            <w:r w:rsidRPr="00F673DC">
              <w:rPr>
                <w:rFonts w:ascii="Sylfaen" w:hAnsi="Sylfaen"/>
                <w:b/>
                <w:lang w:val="hy-AM"/>
              </w:rPr>
              <w:t>аименование</w:t>
            </w:r>
          </w:p>
        </w:tc>
        <w:tc>
          <w:tcPr>
            <w:tcW w:w="3051" w:type="pct"/>
            <w:vAlign w:val="center"/>
          </w:tcPr>
          <w:p w:rsidR="00CC1BF0" w:rsidRPr="00F673DC" w:rsidRDefault="00CC1BF0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673DC">
              <w:rPr>
                <w:rFonts w:ascii="Sylfaen" w:hAnsi="Sylfaen"/>
                <w:b/>
                <w:lang w:val="hy-AM"/>
              </w:rPr>
              <w:t>Техническая спецификация</w:t>
            </w:r>
            <w:r w:rsidR="00EA6E12" w:rsidRPr="00F673DC">
              <w:rPr>
                <w:rFonts w:ascii="Sylfaen" w:hAnsi="Sylfaen"/>
                <w:b/>
                <w:lang w:val="hy-AM"/>
              </w:rPr>
              <w:t>*</w:t>
            </w:r>
          </w:p>
        </w:tc>
        <w:tc>
          <w:tcPr>
            <w:tcW w:w="571" w:type="pct"/>
            <w:vAlign w:val="center"/>
          </w:tcPr>
          <w:p w:rsidR="00CC1BF0" w:rsidRPr="00F673DC" w:rsidRDefault="00CC1BF0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673DC">
              <w:rPr>
                <w:rFonts w:ascii="Sylfaen" w:hAnsi="Sylfaen"/>
                <w:b/>
                <w:lang w:val="hy-AM"/>
              </w:rPr>
              <w:t>Единица измерения</w:t>
            </w:r>
          </w:p>
        </w:tc>
      </w:tr>
      <w:tr w:rsidR="00B60EBB" w:rsidRPr="00F673DC" w:rsidTr="00CC1BF0">
        <w:tc>
          <w:tcPr>
            <w:tcW w:w="308" w:type="pct"/>
            <w:vAlign w:val="center"/>
          </w:tcPr>
          <w:p w:rsidR="00B60EBB" w:rsidRPr="00B60EBB" w:rsidRDefault="00DB0C91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1</w:t>
            </w:r>
          </w:p>
        </w:tc>
        <w:tc>
          <w:tcPr>
            <w:tcW w:w="1070" w:type="pct"/>
            <w:vAlign w:val="center"/>
          </w:tcPr>
          <w:p w:rsidR="00B60EBB" w:rsidRPr="00F673DC" w:rsidRDefault="00B60EBB" w:rsidP="00DB0C91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Ультраточные лабораторные весы</w:t>
            </w:r>
          </w:p>
        </w:tc>
        <w:tc>
          <w:tcPr>
            <w:tcW w:w="3051" w:type="pct"/>
            <w:vAlign w:val="center"/>
          </w:tcPr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Ультраточные лабораторные весы; с большим, не менее 7" цветным сенсорным дисплеем (16:9) и интерфейсом</w:t>
            </w:r>
            <w:r w:rsidRPr="00F673DC">
              <w:rPr>
                <w:rFonts w:ascii="Sylfaen" w:hAnsi="Sylfaen"/>
                <w:lang w:val="ru-RU"/>
              </w:rPr>
              <w:br/>
              <w:t>Точность: 0.001 мг; максиммальная нагрузка - не более, чем 6.1 г</w:t>
            </w:r>
            <w:r w:rsidRPr="00F673DC">
              <w:rPr>
                <w:rFonts w:ascii="Sylfaen" w:hAnsi="Sylfaen"/>
                <w:lang w:val="ru-RU"/>
              </w:rPr>
              <w:br/>
              <w:t>дискретность 1 мкг на всем диапазоне взвешивания</w:t>
            </w:r>
            <w:r w:rsidRPr="00F673DC">
              <w:rPr>
                <w:rFonts w:ascii="Sylfaen" w:hAnsi="Sylfaen"/>
                <w:lang w:val="ru-RU"/>
              </w:rPr>
              <w:br/>
              <w:t xml:space="preserve">Имеет автоматический, моторизованний скекляный щит, с памятью. </w:t>
            </w:r>
            <w:r w:rsidRPr="00F673DC">
              <w:rPr>
                <w:rFonts w:ascii="Sylfaen" w:hAnsi="Sylfaen"/>
                <w:lang w:val="ru-RU"/>
              </w:rPr>
              <w:br/>
              <w:t>Весы - модульные, состоят из двух частей - блока управления и блока взвешивания</w:t>
            </w:r>
            <w:r w:rsidRPr="00F673DC">
              <w:rPr>
                <w:rFonts w:ascii="Sylfaen" w:hAnsi="Sylfaen"/>
                <w:lang w:val="ru-RU"/>
              </w:rPr>
              <w:br/>
              <w:t>максимальная нагрузка - 6.1 г</w:t>
            </w:r>
            <w:r w:rsidRPr="00F673DC">
              <w:rPr>
                <w:rFonts w:ascii="Sylfaen" w:hAnsi="Sylfaen"/>
                <w:lang w:val="ru-RU"/>
              </w:rPr>
              <w:br/>
              <w:t>Минимальная нагрузка - 0.0001 г</w:t>
            </w:r>
            <w:r w:rsidRPr="00F673DC">
              <w:rPr>
                <w:rFonts w:ascii="Sylfaen" w:hAnsi="Sylfaen"/>
                <w:lang w:val="ru-RU"/>
              </w:rPr>
              <w:br/>
              <w:t>Класс точности по ГОСТ OIML R 76-1-2011 - I (специальный)</w:t>
            </w:r>
            <w:r w:rsidRPr="00F673DC">
              <w:rPr>
                <w:rFonts w:ascii="Sylfaen" w:hAnsi="Sylfaen"/>
                <w:lang w:val="ru-RU"/>
              </w:rPr>
              <w:br/>
              <w:t>Воспроизводимость результатов и при минимальной (5%) и при максимальной (100%) нагрузке - не более 0.001 мг</w:t>
            </w:r>
            <w:r w:rsidRPr="00F673DC">
              <w:rPr>
                <w:rFonts w:ascii="Sylfaen" w:hAnsi="Sylfaen"/>
                <w:lang w:val="ru-RU"/>
              </w:rPr>
              <w:br/>
              <w:t>Полностью монолитная весовая ячейка с защитой от перегрузки</w:t>
            </w:r>
            <w:r w:rsidRPr="00F673DC">
              <w:rPr>
                <w:rFonts w:ascii="Sylfaen" w:hAnsi="Sylfaen"/>
                <w:lang w:val="ru-RU"/>
              </w:rPr>
              <w:br/>
              <w:t>Диаметр грузоприемной платформы - 30 мм</w:t>
            </w:r>
            <w:r w:rsidRPr="00F673DC">
              <w:rPr>
                <w:rFonts w:ascii="Sylfaen" w:hAnsi="Sylfaen"/>
                <w:lang w:val="ru-RU"/>
              </w:rPr>
              <w:br/>
              <w:t>Грузоприемная платформа должна быть из Титанового сплава, устойчивый к воздействию ацетона, спиртоэфирной смеси, органических растворителей, немагнитный</w:t>
            </w:r>
            <w:r w:rsidRPr="00F673DC">
              <w:rPr>
                <w:rFonts w:ascii="Sylfaen" w:hAnsi="Sylfaen"/>
                <w:lang w:val="ru-RU"/>
              </w:rPr>
              <w:br/>
              <w:t>Наличие моторизованной калибровочной гири</w:t>
            </w:r>
            <w:r w:rsidRPr="00F673DC">
              <w:rPr>
                <w:rFonts w:ascii="Sylfaen" w:hAnsi="Sylfaen"/>
                <w:lang w:val="ru-RU"/>
              </w:rPr>
              <w:br/>
              <w:t>Специальная цилиндрическая стеклянная ветрозащитная витрина с автоматическим управлением. Специальное проводящее покрытие для уменьшения влияния электромагнитных полей</w:t>
            </w:r>
            <w:r w:rsidRPr="00F673DC">
              <w:rPr>
                <w:rFonts w:ascii="Sylfaen" w:hAnsi="Sylfaen"/>
                <w:lang w:val="ru-RU"/>
              </w:rPr>
              <w:br/>
              <w:t>Возможность безконтактного управления – как минимум два бесконтактных датчика, встроенных в корпус весового блока за ветрозащитной витриной, режимы работы: однократное реагирование и удержание.</w:t>
            </w:r>
            <w:r w:rsidRPr="00F673DC">
              <w:rPr>
                <w:rFonts w:ascii="Sylfaen" w:hAnsi="Sylfaen"/>
                <w:lang w:val="ru-RU"/>
              </w:rPr>
              <w:br/>
              <w:t>Возможность подключения дополнительного бесконтактного датчика</w:t>
            </w:r>
            <w:r w:rsidRPr="00F673DC">
              <w:rPr>
                <w:rFonts w:ascii="Sylfaen" w:hAnsi="Sylfaen"/>
                <w:lang w:val="ru-RU"/>
              </w:rPr>
              <w:br/>
              <w:t>Наличие меню на русском языке</w:t>
            </w:r>
            <w:r w:rsidRPr="00F673DC">
              <w:rPr>
                <w:rFonts w:ascii="Sylfaen" w:hAnsi="Sylfaen"/>
                <w:lang w:val="ru-RU"/>
              </w:rPr>
              <w:br/>
              <w:t>Наличие как минимум следующих интерфейсов - ՝ USB-A; USB-B; USB-C; RS232C; Ethernet; PS/2</w:t>
            </w:r>
            <w:r w:rsidRPr="00F673DC">
              <w:rPr>
                <w:rFonts w:ascii="Sylfaen" w:hAnsi="Sylfaen"/>
                <w:lang w:val="ru-RU"/>
              </w:rPr>
              <w:br/>
              <w:t>Поддержка USB-flash памяти</w:t>
            </w:r>
            <w:r w:rsidRPr="00F673DC">
              <w:rPr>
                <w:rFonts w:ascii="Sylfaen" w:hAnsi="Sylfaen"/>
                <w:lang w:val="ru-RU"/>
              </w:rPr>
              <w:br/>
              <w:t xml:space="preserve">Автоматическая калибровка с последующей юстировкой </w:t>
            </w:r>
            <w:r w:rsidRPr="00F673DC">
              <w:rPr>
                <w:rFonts w:ascii="Sylfaen" w:hAnsi="Sylfaen"/>
                <w:lang w:val="ru-RU"/>
              </w:rPr>
              <w:br/>
            </w:r>
            <w:r w:rsidRPr="00F673DC">
              <w:rPr>
                <w:rFonts w:ascii="Sylfaen" w:hAnsi="Sylfaen"/>
                <w:lang w:val="ru-RU"/>
              </w:rPr>
              <w:lastRenderedPageBreak/>
              <w:t xml:space="preserve">весов </w:t>
            </w:r>
            <w:r w:rsidRPr="00F673DC">
              <w:rPr>
                <w:rFonts w:ascii="Sylfaen" w:hAnsi="Sylfaen"/>
                <w:lang w:val="ru-RU"/>
              </w:rPr>
              <w:br/>
              <w:t>Автоматическое слежение за горизонтальностью установки</w:t>
            </w:r>
            <w:r w:rsidRPr="00F673DC">
              <w:rPr>
                <w:rFonts w:ascii="Sylfaen" w:hAnsi="Sylfaen"/>
                <w:lang w:val="ru-RU"/>
              </w:rPr>
              <w:br/>
              <w:t>Возможность блокирования весов до выполнения нивелирования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Предоставление данных про текущее состояние весов.</w:t>
            </w:r>
            <w:r w:rsidRPr="00F673DC">
              <w:rPr>
                <w:rFonts w:ascii="Sylfaen" w:hAnsi="Sylfaen"/>
                <w:lang w:val="ru-RU"/>
              </w:rPr>
              <w:br/>
              <w:t>Встроенный центр приложений, содержащий не менее 5 тематических пакетов приложений, а также возможность установки дополнительных приложений с сайта производителя</w:t>
            </w:r>
            <w:r w:rsidRPr="00F673DC">
              <w:rPr>
                <w:rFonts w:ascii="Sylfaen" w:hAnsi="Sylfaen"/>
                <w:lang w:val="ru-RU"/>
              </w:rPr>
              <w:br/>
              <w:t>Возможность создания протоколов измерения</w:t>
            </w:r>
            <w:r w:rsidRPr="00F673DC">
              <w:rPr>
                <w:rFonts w:ascii="Sylfaen" w:hAnsi="Sylfaen"/>
                <w:lang w:val="ru-RU"/>
              </w:rPr>
              <w:br/>
              <w:t>Возможность создания и редактирования учетных записей пользователей и настройки уровня доступа</w:t>
            </w:r>
            <w:r w:rsidRPr="00F673DC">
              <w:rPr>
                <w:rFonts w:ascii="Sylfaen" w:hAnsi="Sylfaen"/>
                <w:lang w:val="ru-RU"/>
              </w:rPr>
              <w:br/>
              <w:t>Хранение в памяти до 150000 результатов измерений и до 250000 результатов калибровки</w:t>
            </w:r>
            <w:r w:rsidRPr="00F673DC">
              <w:rPr>
                <w:rFonts w:ascii="Sylfaen" w:hAnsi="Sylfaen"/>
                <w:lang w:val="ru-RU"/>
              </w:rPr>
              <w:br/>
              <w:t>Функция формирования протокола при выполнении измерительной задачи в соответствии с требованиями ISO/GLP</w:t>
            </w:r>
            <w:r w:rsidRPr="00F673DC">
              <w:rPr>
                <w:rFonts w:ascii="Sylfaen" w:hAnsi="Sylfaen"/>
                <w:lang w:val="ru-RU"/>
              </w:rPr>
              <w:br/>
              <w:t>Функции стабилизации показаний весов</w:t>
            </w:r>
            <w:r w:rsidRPr="00F673DC">
              <w:rPr>
                <w:rFonts w:ascii="Sylfaen" w:hAnsi="Sylfaen"/>
                <w:lang w:val="ru-RU"/>
              </w:rPr>
              <w:br/>
              <w:t>Возможность передачи данных на ПК без применения дополнительного ПО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1</w:t>
            </w:r>
            <w:r w:rsidRPr="00F673DC">
              <w:rPr>
                <w:rFonts w:ascii="Times New Roman" w:hAnsi="Times New Roman" w:cs="Times New Roman"/>
                <w:lang w:val="hy-AM"/>
              </w:rPr>
              <w:t>․</w:t>
            </w:r>
            <w:r w:rsidRPr="00F673DC">
              <w:rPr>
                <w:rFonts w:ascii="Sylfaen" w:hAnsi="Sylfaen"/>
                <w:lang w:val="hy-AM"/>
              </w:rPr>
              <w:t xml:space="preserve"> </w:t>
            </w:r>
            <w:r w:rsidRPr="00F673DC">
              <w:rPr>
                <w:rFonts w:ascii="Sylfaen" w:hAnsi="Sylfaen"/>
                <w:lang w:val="ru-RU"/>
              </w:rPr>
              <w:t>Необходимо предоставить авторизаию от производителя, где должны быть указаны имя покупателя и номер тендера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2. </w:t>
            </w:r>
            <w:r w:rsidRPr="00F673DC">
              <w:rPr>
                <w:rFonts w:ascii="Sylfaen" w:hAnsi="Sylfaen"/>
                <w:lang w:val="hy-AM"/>
              </w:rPr>
              <w:t>Устройство (Система) должно быть собрано, установлено в соответствующем месте и квалифицировано в соответствии с технической документацией производителя уполномоченными лицами.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3. </w:t>
            </w:r>
            <w:r w:rsidRPr="00F673DC">
              <w:rPr>
                <w:rFonts w:ascii="Sylfaen" w:hAnsi="Sylfaen"/>
                <w:lang w:val="hy-AM"/>
              </w:rPr>
              <w:t>Должно быть проведено обучение операторов, с проверкой умения работать с устройством и выдачей удостоверений.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hy-AM"/>
              </w:rPr>
            </w:pP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B60EBB" w:rsidRPr="00F673DC" w:rsidRDefault="00B60EBB" w:rsidP="00DB0C91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</w:tc>
        <w:tc>
          <w:tcPr>
            <w:tcW w:w="571" w:type="pct"/>
            <w:vAlign w:val="center"/>
          </w:tcPr>
          <w:p w:rsidR="00B60EBB" w:rsidRPr="00F673DC" w:rsidRDefault="00B60EBB" w:rsidP="00DB0C91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E47F79" w:rsidRPr="00F673DC" w:rsidTr="00CF670D">
        <w:tc>
          <w:tcPr>
            <w:tcW w:w="308" w:type="pct"/>
            <w:vAlign w:val="center"/>
          </w:tcPr>
          <w:p w:rsidR="00E47F79" w:rsidRPr="00DB0C91" w:rsidRDefault="00E47F79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2</w:t>
            </w:r>
          </w:p>
        </w:tc>
        <w:tc>
          <w:tcPr>
            <w:tcW w:w="1070" w:type="pct"/>
            <w:vAlign w:val="center"/>
          </w:tcPr>
          <w:p w:rsidR="00E47F79" w:rsidRPr="00F673DC" w:rsidRDefault="00E47F79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Инфракрасный спектрометр</w:t>
            </w:r>
          </w:p>
        </w:tc>
        <w:tc>
          <w:tcPr>
            <w:tcW w:w="3051" w:type="pct"/>
          </w:tcPr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Инфракрасный спектрометр должен быть компактным, массой не более 4 кг, габаритами (ДхШхГ) не более 20х40х20см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С кристаллом селенида цинка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Интерферометр Микенсола, 25 мм, стационарный, 45°, с механическим складыванием.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Интерферометр без какой-либо настройки не должен иметь динамической или автоматической настройки.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Интерфейс спектрометра </w:t>
            </w:r>
            <w:r w:rsidRPr="00F673DC">
              <w:rPr>
                <w:rFonts w:ascii="Sylfaen" w:hAnsi="Sylfaen"/>
              </w:rPr>
              <w:t>USB</w:t>
            </w:r>
            <w:r w:rsidRPr="00F673DC">
              <w:rPr>
                <w:rFonts w:ascii="Sylfaen" w:hAnsi="Sylfaen"/>
                <w:lang w:val="ru-RU"/>
              </w:rPr>
              <w:t xml:space="preserve"> 2.0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Модульная конструкция для быстрой и легкой замены принадлежностей для отбора проб. С призмой НПВО из селенида цинка и наличием модуля проникновения.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Программное обеспечение должно быть основано на методике, отображать принадлежности для отбора проб и цветные изображения пробы. Количественные результаты должны иметь возможность отображать пороговые значения в цвете, чтобы обеспечить легкость просмотра результатов выборки в диапазоне или за его пределами.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Возможность использования спектральных библиотек и возможность создания библиотек с данными измерений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Автоматизированный </w:t>
            </w:r>
            <w:r w:rsidRPr="00F673DC">
              <w:rPr>
                <w:rFonts w:ascii="Sylfaen" w:hAnsi="Sylfaen"/>
              </w:rPr>
              <w:t>IQ</w:t>
            </w:r>
            <w:r w:rsidRPr="00F673DC">
              <w:rPr>
                <w:rFonts w:ascii="Sylfaen" w:hAnsi="Sylfaen"/>
                <w:lang w:val="ru-RU"/>
              </w:rPr>
              <w:t>/</w:t>
            </w:r>
            <w:r w:rsidRPr="00F673DC">
              <w:rPr>
                <w:rFonts w:ascii="Sylfaen" w:hAnsi="Sylfaen"/>
              </w:rPr>
              <w:t>OQ</w:t>
            </w:r>
            <w:r w:rsidRPr="00F673DC">
              <w:rPr>
                <w:rFonts w:ascii="Sylfaen" w:hAnsi="Sylfaen"/>
                <w:lang w:val="ru-RU"/>
              </w:rPr>
              <w:t xml:space="preserve"> 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программное обеспечение для специализированного анализа.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Программное обеспечение должно включать распознавание подключаемых модулей, чтобы подтвердить совместимость с элементом, указанным и используемым в методе, чтобы продолжить измерение с помощью метода.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Инструмент для отбора проб с алмазной призмой </w:t>
            </w:r>
            <w:r w:rsidRPr="00F673DC">
              <w:rPr>
                <w:rFonts w:ascii="Sylfaen" w:hAnsi="Sylfaen"/>
              </w:rPr>
              <w:t>ATR</w:t>
            </w:r>
            <w:r w:rsidRPr="00F673DC">
              <w:rPr>
                <w:rFonts w:ascii="Sylfaen" w:hAnsi="Sylfaen"/>
                <w:lang w:val="ru-RU"/>
              </w:rPr>
              <w:t>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Алмазный кристалл </w:t>
            </w:r>
            <w:r w:rsidRPr="00F673DC">
              <w:rPr>
                <w:rFonts w:ascii="Sylfaen" w:hAnsi="Sylfaen"/>
              </w:rPr>
              <w:t>ATR</w:t>
            </w:r>
            <w:r w:rsidRPr="00F673DC">
              <w:rPr>
                <w:rFonts w:ascii="Sylfaen" w:hAnsi="Sylfaen"/>
                <w:lang w:val="ru-RU"/>
              </w:rPr>
              <w:t xml:space="preserve"> 45° одинарное отражение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Спектральный диапазон не менее 5050 до -600 см-1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Эффективные оптические пути: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1,10 мкм при 4000 см–1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2,6 мкм при 1700 см–1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7,3 мкм при 600 см–1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Спектральное разрешение: &lt; 1 см-1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Отношение сигнал/шум не менее 25 000:1 Открытый луч, 1 мин, разрешение 4 см-1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Точность волнового числа: не менее 0,05 см-1 - 2 при 200 см-1 (стандарт </w:t>
            </w:r>
            <w:r w:rsidRPr="00F673DC">
              <w:rPr>
                <w:rFonts w:ascii="Sylfaen" w:hAnsi="Sylfaen"/>
              </w:rPr>
              <w:t>NIST</w:t>
            </w:r>
            <w:r w:rsidRPr="00F673DC">
              <w:rPr>
                <w:rFonts w:ascii="Sylfaen" w:hAnsi="Sylfaen"/>
                <w:lang w:val="ru-RU"/>
              </w:rPr>
              <w:t xml:space="preserve"> </w:t>
            </w:r>
            <w:r w:rsidRPr="00F673DC">
              <w:rPr>
                <w:rFonts w:ascii="Sylfaen" w:hAnsi="Sylfaen"/>
                <w:lang w:val="ru-RU"/>
              </w:rPr>
              <w:lastRenderedPageBreak/>
              <w:t>1921)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Воспроизводимость волнового числа: не менее 0,005 см-1 - 2 при 200 см-1 (стандарт </w:t>
            </w:r>
            <w:r w:rsidRPr="00F673DC">
              <w:rPr>
                <w:rFonts w:ascii="Sylfaen" w:hAnsi="Sylfaen"/>
              </w:rPr>
              <w:t>NIST</w:t>
            </w:r>
            <w:r w:rsidRPr="00F673DC">
              <w:rPr>
                <w:rFonts w:ascii="Sylfaen" w:hAnsi="Sylfaen"/>
                <w:lang w:val="ru-RU"/>
              </w:rPr>
              <w:t xml:space="preserve"> 1921)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 сборнике должны быть: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1. ИК-спектрометр с модифицированным Фурье НПВО-кристаллом селенида цинка, передающий модуль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2. Программное обеспечение, совместимое со всеми фармакопеями и Automated IQ/OQ,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3. Компьютер, монитор, принтер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4. Аккредитация и авторизация компании-производителя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5. Гарантия 5 лет на интерферометр и 2 года на прибор;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6. Наличие библиотеки фармацевтических субстанций и антибиотиков с продуктами их расщепления, а также возможность создания собственных библиотек.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7. Стандартный набор образцов NIST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8. Инструкции по обслуживанию и эксплуатации (печатная копия) всех частей устройства (Системы).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9. Устройство (Система) должно быть собрано, установлено в соответствующем месте и квалифицировано (OQ) в соответствии с технической документацией производителя уполномоченными лицами.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10. Необходимо проводить обучение операторов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11. Год выпуска 2022. Не меньше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12. Авторизация производителя оборудования предоставленная поставщику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Количество и типы розеток, используемых для устройств и аксессуаров.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Примечания по электропитанию для устройств и аксессуаров</w:t>
            </w:r>
          </w:p>
        </w:tc>
        <w:tc>
          <w:tcPr>
            <w:tcW w:w="571" w:type="pct"/>
            <w:vAlign w:val="center"/>
          </w:tcPr>
          <w:p w:rsidR="00E47F79" w:rsidRPr="00F673DC" w:rsidRDefault="00E47F79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E47F79" w:rsidRPr="00F673DC" w:rsidTr="00CC1BF0">
        <w:tc>
          <w:tcPr>
            <w:tcW w:w="308" w:type="pct"/>
            <w:vAlign w:val="center"/>
          </w:tcPr>
          <w:p w:rsidR="00E47F79" w:rsidRPr="00DB0C91" w:rsidRDefault="00E47F79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3</w:t>
            </w:r>
          </w:p>
        </w:tc>
        <w:tc>
          <w:tcPr>
            <w:tcW w:w="1070" w:type="pct"/>
            <w:vAlign w:val="center"/>
          </w:tcPr>
          <w:p w:rsidR="00E47F79" w:rsidRPr="00F673DC" w:rsidRDefault="00E47F79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Оборудование для проведения тестов растворения в лекарственных средствах</w:t>
            </w:r>
          </w:p>
        </w:tc>
        <w:tc>
          <w:tcPr>
            <w:tcW w:w="3051" w:type="pct"/>
            <w:vAlign w:val="center"/>
          </w:tcPr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Скорость оборотов – 10-250 об/мин.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Точность вращения ±1 об/мин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Масштабирование вращения – 1 об/мин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Циркуляционный равномерный нагрев водяной бани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Установка температуры микропроцессора +5 - 50 °C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Точность ± 0,1 °C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С возможностю Аппаратов USP 1, 2, 3, 5, 6 и 7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Водяной насос и нагреватель с электронной регулировкой нагрева воды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Интервал времени – 1-999 часов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Возможность хранить от 1 до 200 методов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Жидкокристаллический сенсорный экран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Возможность немедленно распечатать данные после анализа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Должен соответствовать всем международным фармакопеиним стандартам, ASTM и FDA.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На прибор необходимо поставить 8 пробирок для определения растворимости.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Пробирки должны быть из темного светонепроницаемого стекла.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Гарантия: </w:t>
            </w:r>
            <w:r w:rsidRPr="00F673DC">
              <w:rPr>
                <w:rFonts w:ascii="Sylfaen" w:hAnsi="Sylfaen"/>
                <w:lang w:val="hy-AM"/>
              </w:rPr>
              <w:t>три</w:t>
            </w:r>
            <w:r w:rsidRPr="00F673DC">
              <w:rPr>
                <w:rFonts w:ascii="Sylfaen" w:hAnsi="Sylfaen"/>
                <w:lang w:val="ru-RU"/>
              </w:rPr>
              <w:t xml:space="preserve"> года.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Комплект состоит из: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A</w:t>
            </w:r>
            <w:r w:rsidRPr="00F673DC">
              <w:rPr>
                <w:rFonts w:ascii="Sylfaen" w:hAnsi="Sylfaen"/>
                <w:lang w:val="ru-RU"/>
              </w:rPr>
              <w:t>ппарат для растворения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 16 пробирок для растворимости из темного светонепроницаемого стекла.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 USP apparatus 1, 2, по 8 соответственно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 Водяной насос с нагревателем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 Подходящие трубы для подключения насоса к водяной бане.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 Принтер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7. Программное обеспечение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8. Набор инструментов для проведения квалификации(</w:t>
            </w:r>
            <w:r w:rsidRPr="00F673DC">
              <w:rPr>
                <w:rFonts w:ascii="Sylfaen" w:hAnsi="Sylfaen"/>
                <w:lang w:val="hy-AM"/>
              </w:rPr>
              <w:t>OQ</w:t>
            </w:r>
            <w:r w:rsidRPr="00F673DC">
              <w:rPr>
                <w:rFonts w:ascii="Sylfaen" w:hAnsi="Sylfaen"/>
                <w:lang w:val="ru-RU"/>
              </w:rPr>
              <w:t>)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9. Инструкции по эксплуатации и обслуживанию всех частей устройства (печатная копия).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10. Устройство (Система) должно быть собрано, установлено в соответствующем месте и квалифицировано (</w:t>
            </w:r>
            <w:r w:rsidRPr="00F673DC">
              <w:rPr>
                <w:rFonts w:ascii="Sylfaen" w:hAnsi="Sylfaen"/>
                <w:lang w:val="hy-AM"/>
              </w:rPr>
              <w:t>OQ</w:t>
            </w:r>
            <w:r w:rsidRPr="00F673DC">
              <w:rPr>
                <w:rFonts w:ascii="Sylfaen" w:hAnsi="Sylfaen"/>
                <w:lang w:val="ru-RU"/>
              </w:rPr>
              <w:t>) в соответствии с технической документацией производителя уполномоченными лицами.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11. Необходимо проводить обучение операторов.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12. Год выпуска 2022. Не меньше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13. Гарантия не менее 3 лет. 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14. Авторизация производителя оборудования предоставленная поставщику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 xml:space="preserve">Предоставить соглашение об уровне обслуживания, которое, как </w:t>
            </w:r>
            <w:r w:rsidRPr="00F673DC">
              <w:rPr>
                <w:rFonts w:ascii="Sylfaen" w:hAnsi="Sylfaen"/>
                <w:lang w:val="ru-RU"/>
              </w:rPr>
              <w:lastRenderedPageBreak/>
              <w:t>минимум, должно включать: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Количество и типы розеток, используемых для устройств и аксессуаров.</w:t>
            </w:r>
          </w:p>
          <w:p w:rsidR="00E47F79" w:rsidRPr="00F673DC" w:rsidRDefault="00E47F79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Примечания по электропитанию для устройств и аксессуаров</w:t>
            </w:r>
          </w:p>
        </w:tc>
        <w:tc>
          <w:tcPr>
            <w:tcW w:w="571" w:type="pct"/>
            <w:vAlign w:val="center"/>
          </w:tcPr>
          <w:p w:rsidR="00E47F79" w:rsidRPr="00F673DC" w:rsidRDefault="00E47F79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E47F79" w:rsidRPr="00F673DC" w:rsidTr="00CC1BF0">
        <w:tc>
          <w:tcPr>
            <w:tcW w:w="308" w:type="pct"/>
            <w:vAlign w:val="center"/>
          </w:tcPr>
          <w:p w:rsidR="00E47F79" w:rsidRPr="00DB0C91" w:rsidRDefault="00E47F79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4</w:t>
            </w:r>
          </w:p>
        </w:tc>
        <w:tc>
          <w:tcPr>
            <w:tcW w:w="1070" w:type="pct"/>
            <w:vAlign w:val="center"/>
          </w:tcPr>
          <w:p w:rsidR="00E47F79" w:rsidRPr="00F673DC" w:rsidRDefault="00E47F79" w:rsidP="00052270">
            <w:pPr>
              <w:jc w:val="center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Т</w:t>
            </w:r>
            <w:r w:rsidRPr="00F673DC">
              <w:rPr>
                <w:rFonts w:ascii="Sylfaen" w:hAnsi="Sylfaen"/>
                <w:lang w:val="hy-AM"/>
              </w:rPr>
              <w:t>ит</w:t>
            </w:r>
            <w:r w:rsidRPr="00F673DC">
              <w:rPr>
                <w:rFonts w:ascii="Sylfaen" w:hAnsi="Sylfaen"/>
                <w:lang w:val="ru-RU"/>
              </w:rPr>
              <w:t>ометр</w:t>
            </w:r>
          </w:p>
        </w:tc>
        <w:tc>
          <w:tcPr>
            <w:tcW w:w="3051" w:type="pct"/>
            <w:vAlign w:val="center"/>
          </w:tcPr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Типы титрования: потенциометрическое, амперометрическое, калориметрическое (по Карлу Фишеру, кислотно-щелочное, окислительно-восстановительное)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Показатели: мВ/pH, проводимость, температура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mV/pH՝ ±0.1 mV / ±0.001 pH; проводимость ±0.5 %; температура ՝ ±0.3 °C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Держатель проб со встроенной магнитной мешалкой для стаканов до 500 мл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Электрод: аналоговый, фотокалориметрический, 2 входа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Бюретки: 2,5/5/10/25 мл, ISO8655-3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Калибровка: титрант и электрод 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Память данных: последние 200 образцов, 20 калибровок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Экспорт данных на USB-накопитель, CSV, совместимость с Excel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Рабочая платформа: клавиатура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Аксессуары (совместимые аксессуары):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принтер, компьютерное программное обеспечение, весы, устройство смены образцов, клавиатура, мышь, насос для отбора проб, винтовой смеситель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Хранение данных: дата, время, имя оператора, название пробы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Языки: английский, русский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Выходные соединения: подключение электрода (x2), USB (x2), последовательный порт (x1), Ethernet (x1)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Условия эксплуатации: от 15 до 35 °C, влажность от 20 до 80 %, без </w:t>
            </w:r>
            <w:r w:rsidRPr="00F673DC">
              <w:rPr>
                <w:rFonts w:ascii="Sylfaen" w:hAnsi="Sylfaen"/>
                <w:lang w:val="hy-AM"/>
              </w:rPr>
              <w:lastRenderedPageBreak/>
              <w:t>конденсации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Условия хранения: от -5 до 40°С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Гарантия: 1 год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1. Автоматический титратор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2. Магнитная мешалка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3. Держатель образца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4. Бюретки 2,5/5/10/25 мл, ISO8655-3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5. Электроды 2 шт.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6. USB-накопитель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7. Клавиатура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8. Принтер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9. компьютерное программное обеспечение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10. весы,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11. клавиатура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12. Устройство смены образцов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13. мышь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14. насос для отбора проб,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15. шнековый смеситель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16. Инструкции по эксплуатации и обслуживанию (печатная копия) всех частей устройства (Системы).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17. Устройство (Система) должно быть собрано, установлено в соответствующем месте и квалифицировано (OQ) в соответствии с технической документацией производителя уполномоченными лицами.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18. Необходимо проводить обучение операторов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19. Год выпуска 2022. Не меньше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20. Гарантия не менее 1 года.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21. . Авторизация производителя оборудования предоставленная поставщику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Количество и типы розеток, используемых для устройств и аксессуаров.</w:t>
            </w:r>
          </w:p>
          <w:p w:rsidR="00E47F79" w:rsidRPr="00F673DC" w:rsidRDefault="00E47F79" w:rsidP="00052270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Примечания по электропитанию для устройств и аксессуаров</w:t>
            </w:r>
          </w:p>
        </w:tc>
        <w:tc>
          <w:tcPr>
            <w:tcW w:w="571" w:type="pct"/>
            <w:vAlign w:val="center"/>
          </w:tcPr>
          <w:p w:rsidR="00E47F79" w:rsidRPr="00F673DC" w:rsidRDefault="00E47F79" w:rsidP="00052270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3A1564" w:rsidRPr="00F673DC" w:rsidTr="00CC1BF0">
        <w:tc>
          <w:tcPr>
            <w:tcW w:w="308" w:type="pct"/>
            <w:vAlign w:val="center"/>
          </w:tcPr>
          <w:p w:rsidR="003A1564" w:rsidRPr="00DB0C91" w:rsidRDefault="003A1564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5</w:t>
            </w:r>
          </w:p>
        </w:tc>
        <w:tc>
          <w:tcPr>
            <w:tcW w:w="1070" w:type="pct"/>
            <w:vAlign w:val="center"/>
          </w:tcPr>
          <w:p w:rsidR="003A1564" w:rsidRPr="00F673DC" w:rsidRDefault="003A1564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Система контроля стерильности препаратов и растворов</w:t>
            </w:r>
          </w:p>
        </w:tc>
        <w:tc>
          <w:tcPr>
            <w:tcW w:w="3051" w:type="pct"/>
            <w:vAlign w:val="center"/>
          </w:tcPr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 xml:space="preserve">Назначение: </w:t>
            </w:r>
            <w:r w:rsidRPr="00F673DC">
              <w:rPr>
                <w:rFonts w:ascii="Sylfaen" w:hAnsi="Sylfaen"/>
                <w:lang w:val="ru-RU"/>
              </w:rPr>
              <w:t>Предназначен для контроля стерильности жидких лекарственных форм методом мембранной фильтрации в ламинарном потоке или изоляторе.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Область применения:</w:t>
            </w:r>
            <w:r w:rsidRPr="00F673DC">
              <w:rPr>
                <w:rFonts w:ascii="Sylfaen" w:hAnsi="Sylfaen"/>
                <w:lang w:val="ru-RU"/>
              </w:rPr>
              <w:t xml:space="preserve"> Валидация и контроль стерильности производимых стерильных жидких лекарственных форм в чистых помещениях в соответствии с рекомендациями ГФ</w:t>
            </w:r>
            <w:r w:rsidRPr="00F673DC">
              <w:rPr>
                <w:rFonts w:ascii="Sylfaen" w:hAnsi="Sylfaen"/>
              </w:rPr>
              <w:t>XII</w:t>
            </w:r>
            <w:r w:rsidRPr="00F673DC">
              <w:rPr>
                <w:rFonts w:ascii="Sylfaen" w:hAnsi="Sylfaen"/>
                <w:lang w:val="ru-RU"/>
              </w:rPr>
              <w:t xml:space="preserve"> «Методы микробиологического контроля лекарственных средств».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 xml:space="preserve">Технологические требования: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Наличие съёмного регулируемого держателя флаконов различного объёма и формы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Возможность встраивания насоса в рабочую поверхность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Наличие программного обеспечения и съёмного дисплея управления (блока управления) размером не более ШхВхГ=12х17х30 мм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Возможность установки расширенного программного обеспечения для подключения насоса к ПК, для создания протоколов контроля стерильности каждого отдельного препарата, выгрузки  базы данных и защите данных о проведённых испытаниях согласно требованиям </w:t>
            </w:r>
            <w:r w:rsidRPr="00F673DC">
              <w:rPr>
                <w:rFonts w:ascii="Sylfaen" w:hAnsi="Sylfaen"/>
              </w:rPr>
              <w:t>CFR</w:t>
            </w:r>
            <w:r w:rsidRPr="00F673DC">
              <w:rPr>
                <w:rFonts w:ascii="Sylfaen" w:hAnsi="Sylfaen"/>
                <w:lang w:val="ru-RU"/>
              </w:rPr>
              <w:t>21 разделов 11, 11.10 11.30, переноса данных с насоса на ПК и обратно.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Наличие уровней защиты насоса и программ от несанкционированного </w:t>
            </w:r>
            <w:r w:rsidRPr="00F673DC">
              <w:rPr>
                <w:rFonts w:ascii="Sylfaen" w:hAnsi="Sylfaen"/>
                <w:lang w:val="ru-RU"/>
              </w:rPr>
              <w:lastRenderedPageBreak/>
              <w:t>доступа.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Возможность управления насосом с помощью кнопки регулировки на корпусе насоса или с помощью дисплея.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Возможность работы насоса в обычном (ручном) режиме и в режиме записи данных (протоколирования исследований).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Применение в зоне класса А - отсутствие в корпусе насоса технологических и прочих отверстий для вентиляции (конструкция, предупреждающая перегрев насоса).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Прибор для асептического перекачивания жидкостей из ёмкостей с пробами/питательными средами. Обеспечивает фильтрацию проб через мембраны в одноразовых контейнерах с последующим заполнением этих контейнеров питательными средами с помощью данного насоса.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комплект системы контроля стерильности должен включать: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– Насос с кабелем питания и с тач-скрин дисплеем (блоком управления)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- Расходные материалы для контроля стерильности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Размеры полностью собранного насоса с держателями флаконов и дренажным контейнером </w:t>
            </w:r>
            <w:r w:rsidRPr="00F673DC">
              <w:rPr>
                <w:rFonts w:ascii="Sylfaen" w:hAnsi="Sylfaen"/>
                <w:lang w:val="hy-AM"/>
              </w:rPr>
              <w:t xml:space="preserve">– </w:t>
            </w:r>
            <w:r w:rsidRPr="00F673DC">
              <w:rPr>
                <w:rFonts w:ascii="Sylfaen" w:hAnsi="Sylfaen"/>
                <w:lang w:val="ru-RU"/>
              </w:rPr>
              <w:t>не более, чем 443×368×487 мм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Вес не более 14,8 кг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Материалом конструкций насоса и ротора должна быть нержавеющая сталь 316</w:t>
            </w:r>
            <w:r w:rsidRPr="00F673DC">
              <w:rPr>
                <w:rFonts w:ascii="Sylfaen" w:hAnsi="Sylfaen"/>
              </w:rPr>
              <w:t>L</w:t>
            </w:r>
            <w:r w:rsidRPr="00F673DC">
              <w:rPr>
                <w:rFonts w:ascii="Sylfaen" w:hAnsi="Sylfaen"/>
                <w:lang w:val="ru-RU"/>
              </w:rPr>
              <w:t xml:space="preserve"> (1.4435) и 316 (1.4401).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Материалом соединительного кабеля ПВХ, материал сливных трубок силикон, съёмных дренажных контейнеров должен быть ПЭТ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Конструкция должна предусматривать ручную установку трубок одноразовых контейнеров в ротор с механическим ручным зажимом.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Оборудование должно быть выполнено из сертифицированных материалов, допустимых применению в фармацевтической промышленности, легко очищаемых, не обладающих пылеотделением, устойчивых к обработке дезинфицирующими и моющими средствами (Надуксусная кислота, H2O2 и уксусная кислота (2,5 %), Четвертичный аммоний, Формальдегид и глутаральдегид, Изопропиловый спирт, 70% раствор этанола )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Скорость фильтрации:</w:t>
            </w:r>
            <w:r w:rsidRPr="00F673DC">
              <w:rPr>
                <w:rFonts w:ascii="Sylfaen" w:hAnsi="Sylfaen"/>
                <w:lang w:val="ru-RU"/>
              </w:rPr>
              <w:t xml:space="preserve"> Возможность регулировки скорости фильтрации пробы 70-650 мл/мин</w:t>
            </w:r>
            <w:r w:rsidRPr="00F673DC">
              <w:rPr>
                <w:rFonts w:ascii="Sylfaen" w:hAnsi="Sylfaen"/>
                <w:b/>
                <w:lang w:val="ru-RU"/>
              </w:rPr>
              <w:t xml:space="preserve">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Возможность визуального контроля устанавливаемой и фактической скорости на дисплее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Блок питания:</w:t>
            </w:r>
            <w:r w:rsidRPr="00F673DC">
              <w:rPr>
                <w:rFonts w:ascii="Sylfaen" w:hAnsi="Sylfaen"/>
                <w:lang w:val="ru-RU"/>
              </w:rPr>
              <w:t xml:space="preserve"> 240/100 В перем. ток, 50/60 Гц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Потребляемая мощность:</w:t>
            </w:r>
            <w:r w:rsidRPr="00F673DC">
              <w:rPr>
                <w:rFonts w:ascii="Sylfaen" w:hAnsi="Sylfaen"/>
                <w:lang w:val="ru-RU"/>
              </w:rPr>
              <w:t xml:space="preserve"> не более 100</w:t>
            </w:r>
            <w:r w:rsidRPr="00F673DC">
              <w:rPr>
                <w:rFonts w:ascii="Sylfaen" w:hAnsi="Sylfaen"/>
              </w:rPr>
              <w:t>W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- Рабочая инструкция на английском языке и русском языке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Сертификат о соответствии требованиям ЕС по электробезопасности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В комплекте должны быть: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– Блок управления (съёмный дисплей)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– Источник питания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– Дренажный контейнер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– Дренажный шланг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– Крепёжная лапка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– Кольцо крепления для флаконов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– Опорный стержень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– Скоба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– Рычаг-зажим с корпусом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 xml:space="preserve">Токонесущие части оборудования должны иметь надёжную изоляцию. 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Оборудование должно иметь систему быстрого аварийного отключения при авариях и поломках.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Источник питания должен быть заземлен.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Класс защиты </w:t>
            </w:r>
            <w:r w:rsidRPr="00F673DC">
              <w:rPr>
                <w:rFonts w:ascii="Sylfaen" w:hAnsi="Sylfaen"/>
              </w:rPr>
              <w:t>IP</w:t>
            </w:r>
            <w:r w:rsidRPr="00F673DC">
              <w:rPr>
                <w:rFonts w:ascii="Sylfaen" w:hAnsi="Sylfaen"/>
                <w:lang w:val="ru-RU"/>
              </w:rPr>
              <w:t xml:space="preserve">41 в соответствии с требованиями </w:t>
            </w:r>
            <w:r w:rsidRPr="00F673DC">
              <w:rPr>
                <w:rFonts w:ascii="Sylfaen" w:hAnsi="Sylfaen"/>
              </w:rPr>
              <w:t>IEC</w:t>
            </w:r>
            <w:r w:rsidRPr="00F673DC">
              <w:rPr>
                <w:rFonts w:ascii="Sylfaen" w:hAnsi="Sylfaen"/>
                <w:lang w:val="ru-RU"/>
              </w:rPr>
              <w:t xml:space="preserve"> 60529/</w:t>
            </w:r>
            <w:r w:rsidRPr="00F673DC">
              <w:rPr>
                <w:rFonts w:ascii="Sylfaen" w:hAnsi="Sylfaen"/>
              </w:rPr>
              <w:t>EN</w:t>
            </w:r>
            <w:r w:rsidRPr="00F673DC">
              <w:rPr>
                <w:rFonts w:ascii="Sylfaen" w:hAnsi="Sylfaen"/>
                <w:lang w:val="ru-RU"/>
              </w:rPr>
              <w:t xml:space="preserve"> 60529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Вместе с системой нужно доставить также все аксессуары и расходные материалы, которые необходимы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для корректной работы системы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1</w:t>
            </w:r>
            <w:r w:rsidRPr="00F673DC">
              <w:rPr>
                <w:rFonts w:ascii="Times New Roman" w:hAnsi="Times New Roman" w:cs="Times New Roman"/>
                <w:lang w:val="hy-AM"/>
              </w:rPr>
              <w:t>․</w:t>
            </w:r>
            <w:r w:rsidRPr="00F673DC">
              <w:rPr>
                <w:rFonts w:ascii="Sylfaen" w:hAnsi="Sylfaen"/>
                <w:lang w:val="hy-AM"/>
              </w:rPr>
              <w:t xml:space="preserve"> </w:t>
            </w:r>
            <w:r w:rsidRPr="00F673DC">
              <w:rPr>
                <w:rFonts w:ascii="Sylfaen" w:hAnsi="Sylfaen"/>
                <w:lang w:val="ru-RU"/>
              </w:rPr>
              <w:t>Необходимо предоставить авторизаию от производителя, где должны быть указаны имя покупателя и номер тендера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2. </w:t>
            </w:r>
            <w:r w:rsidRPr="00F673DC">
              <w:rPr>
                <w:rFonts w:ascii="Sylfaen" w:hAnsi="Sylfaen"/>
                <w:lang w:val="hy-AM"/>
              </w:rPr>
              <w:t>Устройство (Система) должно быть собрано, установлено в соответствующем месте и квалифицировано в соответствии с технической документацией производителя уполномоченными лицами.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hy-AM"/>
              </w:rPr>
              <w:t xml:space="preserve"> Должно быть проведено обучение операторов, с проверкой умения работать с устройством и выдачей удостоверений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 xml:space="preserve">Договор гарантийного обслуживания на каждое устройство, который </w:t>
            </w:r>
            <w:r w:rsidRPr="00F673DC">
              <w:rPr>
                <w:rFonts w:ascii="Sylfaen" w:hAnsi="Sylfaen"/>
                <w:lang w:val="ru-RU"/>
              </w:rPr>
              <w:lastRenderedPageBreak/>
              <w:t>должен включать как минимум: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</w:tc>
        <w:tc>
          <w:tcPr>
            <w:tcW w:w="571" w:type="pct"/>
            <w:vAlign w:val="center"/>
          </w:tcPr>
          <w:p w:rsidR="003A1564" w:rsidRPr="00F673DC" w:rsidRDefault="003A1564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3A1564" w:rsidRPr="00F673DC" w:rsidTr="00CC1BF0">
        <w:tc>
          <w:tcPr>
            <w:tcW w:w="308" w:type="pct"/>
            <w:vAlign w:val="center"/>
          </w:tcPr>
          <w:p w:rsidR="003A1564" w:rsidRPr="00DB0C91" w:rsidRDefault="003A1564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6</w:t>
            </w:r>
          </w:p>
        </w:tc>
        <w:tc>
          <w:tcPr>
            <w:tcW w:w="1070" w:type="pct"/>
            <w:vAlign w:val="center"/>
          </w:tcPr>
          <w:p w:rsidR="003A1564" w:rsidRPr="00F673DC" w:rsidRDefault="003A1564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денситометр</w:t>
            </w:r>
          </w:p>
        </w:tc>
        <w:tc>
          <w:tcPr>
            <w:tcW w:w="3051" w:type="pct"/>
            <w:vAlign w:val="center"/>
          </w:tcPr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Для определения плотности, удельного веса жидкостей на основе технологии U-tube.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Контроль вязкости образца.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Стабильные результаты при различных условиях, таких как влажность, температура и давление воздуха (</w:t>
            </w:r>
            <w:r w:rsidRPr="00F673DC">
              <w:rPr>
                <w:rFonts w:ascii="Sylfaen" w:hAnsi="Sylfaen"/>
                <w:lang w:val="hy-AM"/>
              </w:rPr>
              <w:t>Condition Monitoring</w:t>
            </w:r>
            <w:r w:rsidRPr="00F673DC">
              <w:rPr>
                <w:rFonts w:ascii="Sylfaen" w:hAnsi="Sylfaen"/>
                <w:lang w:val="ru-RU"/>
              </w:rPr>
              <w:t>).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Мониторинг времени процесса наполнения благодаря экрану;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Сканирование температуры, проверка водой.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vertAlign w:val="superscript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Диапазон измерения плотности -0 – 3 г/см</w:t>
            </w:r>
            <w:r w:rsidRPr="00F673DC">
              <w:rPr>
                <w:rFonts w:ascii="Sylfaen" w:hAnsi="Sylfaen"/>
                <w:vertAlign w:val="superscript"/>
                <w:lang w:val="ru-RU"/>
              </w:rPr>
              <w:t>3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Диапазон измерения температуры от -0 °С до 100 °С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Точность измерения температуры - 0,01 °С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vertAlign w:val="superscript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Точность измерения плотности - 0,000007 г/см</w:t>
            </w:r>
            <w:r w:rsidRPr="00F673DC">
              <w:rPr>
                <w:rFonts w:ascii="Sylfaen" w:hAnsi="Sylfaen"/>
                <w:vertAlign w:val="superscript"/>
                <w:lang w:val="ru-RU"/>
              </w:rPr>
              <w:t>3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vertAlign w:val="superscript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Повторяемость измерения плотности -0,000001 г/см</w:t>
            </w:r>
            <w:r w:rsidRPr="00F673DC">
              <w:rPr>
                <w:rFonts w:ascii="Sylfaen" w:hAnsi="Sylfaen"/>
                <w:vertAlign w:val="superscript"/>
                <w:lang w:val="ru-RU"/>
              </w:rPr>
              <w:t>3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Воспроизводимость измерения температуры -0,001°C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Минимальный объем образца для измерения составляет -1 мл.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Продолжительность измерения --- 60 секунд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Память - 1000 измеренных значений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Сенсорный экран с настраиваемым интерфейсом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Интерфейсы - 4 </w:t>
            </w:r>
            <w:r w:rsidRPr="00F673DC">
              <w:rPr>
                <w:rFonts w:ascii="Sylfaen" w:hAnsi="Sylfaen"/>
              </w:rPr>
              <w:t>x</w:t>
            </w:r>
            <w:r w:rsidRPr="00F673DC">
              <w:rPr>
                <w:rFonts w:ascii="Sylfaen" w:hAnsi="Sylfaen"/>
                <w:lang w:val="ru-RU"/>
              </w:rPr>
              <w:t xml:space="preserve"> </w:t>
            </w:r>
            <w:r w:rsidRPr="00F673DC">
              <w:rPr>
                <w:rFonts w:ascii="Sylfaen" w:hAnsi="Sylfaen"/>
              </w:rPr>
              <w:t>USB</w:t>
            </w:r>
            <w:r w:rsidRPr="00F673DC">
              <w:rPr>
                <w:rFonts w:ascii="Sylfaen" w:hAnsi="Sylfaen"/>
                <w:lang w:val="ru-RU"/>
              </w:rPr>
              <w:t xml:space="preserve"> • </w:t>
            </w:r>
            <w:r w:rsidRPr="00F673DC">
              <w:rPr>
                <w:rFonts w:ascii="Sylfaen" w:hAnsi="Sylfaen"/>
              </w:rPr>
              <w:t>RS</w:t>
            </w:r>
            <w:r w:rsidRPr="00F673DC">
              <w:rPr>
                <w:rFonts w:ascii="Sylfaen" w:hAnsi="Sylfaen"/>
                <w:lang w:val="ru-RU"/>
              </w:rPr>
              <w:t xml:space="preserve">-232 • </w:t>
            </w:r>
            <w:r w:rsidRPr="00F673DC">
              <w:rPr>
                <w:rFonts w:ascii="Sylfaen" w:hAnsi="Sylfaen"/>
              </w:rPr>
              <w:t>CAN</w:t>
            </w:r>
            <w:r w:rsidRPr="00F673DC">
              <w:rPr>
                <w:rFonts w:ascii="Sylfaen" w:hAnsi="Sylfaen"/>
                <w:lang w:val="ru-RU"/>
              </w:rPr>
              <w:t xml:space="preserve"> • </w:t>
            </w:r>
            <w:r w:rsidRPr="00F673DC">
              <w:rPr>
                <w:rFonts w:ascii="Sylfaen" w:hAnsi="Sylfaen"/>
              </w:rPr>
              <w:t>VGA</w:t>
            </w:r>
            <w:r w:rsidRPr="00F673DC">
              <w:rPr>
                <w:rFonts w:ascii="Sylfaen" w:hAnsi="Sylfaen"/>
                <w:lang w:val="ru-RU"/>
              </w:rPr>
              <w:t xml:space="preserve"> • </w:t>
            </w:r>
            <w:r w:rsidRPr="00F673DC">
              <w:rPr>
                <w:rFonts w:ascii="Sylfaen" w:hAnsi="Sylfaen"/>
              </w:rPr>
              <w:t>Ethernet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Материалы, контактирующие с образцом, должны быть инертными.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Сбор;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1. денситометр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2</w:t>
            </w:r>
            <w:r w:rsidRPr="00F673DC">
              <w:rPr>
                <w:rFonts w:ascii="Sylfaen" w:hAnsi="Sylfaen"/>
                <w:lang w:val="hy-AM"/>
              </w:rPr>
              <w:t>. Принтер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3</w:t>
            </w:r>
            <w:r w:rsidRPr="00F673DC">
              <w:rPr>
                <w:rFonts w:ascii="Sylfaen" w:hAnsi="Sylfaen"/>
                <w:lang w:val="hy-AM"/>
              </w:rPr>
              <w:t>. Инструкции по эксплуатации и обслуживанию (печатная копия) всех частей устройства (Системы).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4</w:t>
            </w:r>
            <w:r w:rsidRPr="00F673DC">
              <w:rPr>
                <w:rFonts w:ascii="Sylfaen" w:hAnsi="Sylfaen"/>
                <w:lang w:val="hy-AM"/>
              </w:rPr>
              <w:t>. Устройство (Система) должно быть собрано, установлено в соответствующем месте и квалифицировано (OQ) в соответствии с технической документацией производителя уполномоченными лицами.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5</w:t>
            </w:r>
            <w:r w:rsidRPr="00F673DC">
              <w:rPr>
                <w:rFonts w:ascii="Sylfaen" w:hAnsi="Sylfaen"/>
                <w:lang w:val="hy-AM"/>
              </w:rPr>
              <w:t>. Необходимо проводить обучение операторов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6</w:t>
            </w:r>
            <w:r w:rsidRPr="00F673DC">
              <w:rPr>
                <w:rFonts w:ascii="Sylfaen" w:hAnsi="Sylfaen"/>
                <w:lang w:val="hy-AM"/>
              </w:rPr>
              <w:t>. Год выпуска 2022. Не меньше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7</w:t>
            </w:r>
            <w:r w:rsidRPr="00F673DC">
              <w:rPr>
                <w:rFonts w:ascii="Sylfaen" w:hAnsi="Sylfaen"/>
                <w:lang w:val="hy-AM"/>
              </w:rPr>
              <w:t xml:space="preserve">. Гарантия не менее </w:t>
            </w:r>
            <w:r w:rsidRPr="00F673DC">
              <w:rPr>
                <w:rFonts w:ascii="Sylfaen" w:hAnsi="Sylfaen"/>
                <w:lang w:val="ru-RU"/>
              </w:rPr>
              <w:t>2</w:t>
            </w:r>
            <w:r w:rsidRPr="00F673DC">
              <w:rPr>
                <w:rFonts w:ascii="Sylfaen" w:hAnsi="Sylfaen"/>
                <w:lang w:val="hy-AM"/>
              </w:rPr>
              <w:t xml:space="preserve"> года.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8 . Авторизация производителя оборудования предоставленная поставщику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Количество и типы розеток, используемых для устройств и аксессуаров.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Примечания по электропитанию для устройств и аксессуаров</w:t>
            </w:r>
          </w:p>
        </w:tc>
        <w:tc>
          <w:tcPr>
            <w:tcW w:w="571" w:type="pct"/>
            <w:vAlign w:val="center"/>
          </w:tcPr>
          <w:p w:rsidR="003A1564" w:rsidRPr="00F673DC" w:rsidRDefault="003A1564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3A1564" w:rsidRPr="00F673DC" w:rsidTr="00CC1BF0">
        <w:tc>
          <w:tcPr>
            <w:tcW w:w="308" w:type="pct"/>
            <w:vAlign w:val="center"/>
          </w:tcPr>
          <w:p w:rsidR="003A1564" w:rsidRPr="00DB0C91" w:rsidRDefault="003A1564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7</w:t>
            </w:r>
          </w:p>
        </w:tc>
        <w:tc>
          <w:tcPr>
            <w:tcW w:w="1070" w:type="pct"/>
            <w:vAlign w:val="center"/>
          </w:tcPr>
          <w:p w:rsidR="003A1564" w:rsidRPr="00F673DC" w:rsidRDefault="003A1564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Ультразвуковая баня</w:t>
            </w:r>
          </w:p>
        </w:tc>
        <w:tc>
          <w:tcPr>
            <w:tcW w:w="3051" w:type="pct"/>
            <w:vAlign w:val="center"/>
          </w:tcPr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Ультразвуковая баня – с контролем мощности 20-100 %; 10% шагами: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 нагревателем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  <w:r w:rsidRPr="00F673DC">
              <w:rPr>
                <w:rFonts w:ascii="Sylfaen" w:hAnsi="Sylfaen"/>
                <w:b/>
                <w:bCs/>
                <w:lang w:val="ru-RU"/>
              </w:rPr>
              <w:t>Возможные применения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Очистка чувствительных материалов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Смешивание образцов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Гомогенизация образцов для анализа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Быстрое дегазирование для анализа </w:t>
            </w:r>
            <w:r w:rsidRPr="00F673DC">
              <w:rPr>
                <w:rFonts w:ascii="Sylfaen" w:hAnsi="Sylfaen"/>
              </w:rPr>
              <w:t>HPLC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Объём – 5,5 л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Рабочий Объём – 3,8 л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Внутренние</w:t>
            </w:r>
            <w:r w:rsidRPr="00F673DC">
              <w:rPr>
                <w:rFonts w:ascii="Sylfaen" w:hAnsi="Sylfaen"/>
                <w:lang w:val="hy-AM"/>
              </w:rPr>
              <w:t xml:space="preserve"> </w:t>
            </w:r>
            <w:r w:rsidRPr="00F673DC">
              <w:rPr>
                <w:rFonts w:ascii="Sylfaen" w:hAnsi="Sylfaen"/>
                <w:lang w:val="ru-RU"/>
              </w:rPr>
              <w:t xml:space="preserve">размеры – 300 х 150 х 150 мм ; </w:t>
            </w:r>
            <w:r w:rsidRPr="00F673DC">
              <w:rPr>
                <w:rFonts w:ascii="Sylfaen" w:hAnsi="Sylfaen"/>
                <w:lang w:val="hy-AM"/>
              </w:rPr>
              <w:t>±10%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Отметка уровня заполнения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Материал резервуара – нержавеющий сталь марки </w:t>
            </w:r>
            <w:r w:rsidRPr="00F673DC">
              <w:rPr>
                <w:rFonts w:ascii="Sylfaen" w:hAnsi="Sylfaen"/>
              </w:rPr>
              <w:t>AISI</w:t>
            </w:r>
            <w:r w:rsidRPr="00F673DC">
              <w:rPr>
                <w:rFonts w:ascii="Sylfaen" w:hAnsi="Sylfaen"/>
                <w:lang w:val="ru-RU"/>
              </w:rPr>
              <w:t xml:space="preserve"> 304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Кран для слива – с правой стороны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Максимальная величина ультразвука – 560 В; соответствует четырехкратной величине номинала ультразвука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Номинальное значение ультразвука – 140В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Частота ультразвука – 35 кГц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Функция пульсации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Быстрое дегазирование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 системы колебания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Настройки – с помощью кнопок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Настройка времени -  </w:t>
            </w:r>
            <w:r w:rsidRPr="00F673DC">
              <w:rPr>
                <w:rFonts w:ascii="Sylfaen" w:hAnsi="Sylfaen"/>
                <w:lang w:val="hy-AM"/>
              </w:rPr>
              <w:t>1,2,3,4,5,10,15,30</w:t>
            </w:r>
            <w:r w:rsidRPr="00F673DC">
              <w:rPr>
                <w:rFonts w:ascii="Sylfaen" w:hAnsi="Sylfaen"/>
                <w:lang w:val="ru-RU"/>
              </w:rPr>
              <w:t xml:space="preserve"> мин; непрерывная работа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Диапазон настройки температуры - </w:t>
            </w:r>
            <w:r w:rsidRPr="00F673DC">
              <w:rPr>
                <w:rFonts w:ascii="Sylfaen" w:hAnsi="Sylfaen"/>
                <w:lang w:val="hy-AM"/>
              </w:rPr>
              <w:t xml:space="preserve">20-80 </w:t>
            </w:r>
            <w:r w:rsidRPr="00F673DC">
              <w:rPr>
                <w:rFonts w:ascii="Sylfaen" w:hAnsi="Sylfaen"/>
                <w:lang w:val="ru-RU"/>
              </w:rPr>
              <w:t>°</w:t>
            </w:r>
            <w:r w:rsidRPr="00F673DC">
              <w:rPr>
                <w:rFonts w:ascii="Sylfaen" w:hAnsi="Sylfaen"/>
              </w:rPr>
              <w:t>C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Мощность нагрева – не менее, чем 280 В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 ручками сбоку</w:t>
            </w:r>
          </w:p>
          <w:p w:rsidR="003A1564" w:rsidRPr="00F673DC" w:rsidRDefault="003A1564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Уровень защиты – </w:t>
            </w:r>
            <w:r w:rsidRPr="00F673DC">
              <w:rPr>
                <w:rFonts w:ascii="Sylfaen" w:hAnsi="Sylfaen"/>
              </w:rPr>
              <w:t>IP</w:t>
            </w:r>
            <w:r w:rsidRPr="00F673DC">
              <w:rPr>
                <w:rFonts w:ascii="Sylfaen" w:hAnsi="Sylfaen"/>
                <w:lang w:val="ru-RU"/>
              </w:rPr>
              <w:t xml:space="preserve"> 33</w:t>
            </w:r>
          </w:p>
        </w:tc>
        <w:tc>
          <w:tcPr>
            <w:tcW w:w="571" w:type="pct"/>
            <w:vAlign w:val="center"/>
          </w:tcPr>
          <w:p w:rsidR="003A1564" w:rsidRPr="00F673DC" w:rsidRDefault="003A1564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t>шт</w:t>
            </w:r>
          </w:p>
        </w:tc>
      </w:tr>
      <w:tr w:rsidR="003C719A" w:rsidRPr="00F673DC" w:rsidTr="00CC1BF0">
        <w:tc>
          <w:tcPr>
            <w:tcW w:w="308" w:type="pct"/>
            <w:vAlign w:val="center"/>
          </w:tcPr>
          <w:p w:rsidR="003C719A" w:rsidRPr="00DB0C91" w:rsidRDefault="003C719A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8</w:t>
            </w:r>
          </w:p>
        </w:tc>
        <w:tc>
          <w:tcPr>
            <w:tcW w:w="1070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Атомно-эмиссионный спектрометр</w:t>
            </w:r>
          </w:p>
        </w:tc>
        <w:tc>
          <w:tcPr>
            <w:tcW w:w="3051" w:type="pct"/>
            <w:vAlign w:val="center"/>
          </w:tcPr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Cпектрометр;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система удаления горелого воздуха,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программное обеспечение;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газогенератор;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 xml:space="preserve"> компьютер, монитор, принтер,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воздушный компрессор,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автоматический пробоотборник,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набор парентеральных стандартов;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монтаж и обучение персонала</w:t>
            </w:r>
            <w:r w:rsidRPr="00F673DC">
              <w:rPr>
                <w:rFonts w:ascii="Sylfaen" w:hAnsi="Sylfaen"/>
                <w:lang w:val="ru-RU"/>
              </w:rPr>
              <w:t xml:space="preserve">,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 xml:space="preserve">Технические характеристики: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Детектор: тип CCD UM alert; герметичный; без вентиляции; не требует внешних ламп для измерения образца и подфона.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Оптическая система с быстрым сканированием; с высокой точностью.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Монохроматор: Черни-Тернье; с фокусным расстоянием не менее 600 мм.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Голографическая дифракционная решетка: не менее 26000 штр/мм;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со вспышкой на 250нм.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Диапазон измерения: непрерывные измерения в диапазоне не менее 178 – 780 нм. позволяет проводить измерения в присутствии сильно мешающего фона.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Возможность охлаждения с быстрым охлаждением до 0°C с помощью термоэлектрического устройства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Пельтье.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Пределы обнаружения с пределом обнаружения 3 сигма (мкг/л)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b/>
                <w:lang w:val="ru-RU"/>
              </w:rPr>
              <w:t>Mn</w:t>
            </w:r>
            <w:r w:rsidRPr="00F673DC">
              <w:rPr>
                <w:rFonts w:ascii="Sylfaen" w:hAnsi="Sylfaen"/>
                <w:lang w:val="ru-RU"/>
              </w:rPr>
              <w:t xml:space="preserve"> при 257,610 нм - не менее 5,00 частей на миллиард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b/>
                <w:lang w:val="ru-RU"/>
              </w:rPr>
              <w:t>Ba</w:t>
            </w:r>
            <w:r w:rsidRPr="00F673DC">
              <w:rPr>
                <w:rFonts w:ascii="Sylfaen" w:hAnsi="Sylfaen"/>
                <w:lang w:val="ru-RU"/>
              </w:rPr>
              <w:t xml:space="preserve"> при 614,171 нм – не менее 1,5 частей на миллиард.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Стабильность сигнала: Это более 3% RSD в течение как минимум 2 часов без каких-либо отклонений.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Точность: не менее 0,032 нм во всем диапазоне измерения. Оптическая стабильность: не требует регулярной калибровки ртутными или неоновыми лампами.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Источник распыления: Рабочая частота: не менее 2450 МГц.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Управление: компьютер.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Воздушное охлаждение: автоматическое.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Включение/выключение управляется компьютером и полностью автоматизировано.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Использование газа: не использует гелий, ацетилен или закись азота.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b/>
                <w:lang w:val="ru-RU"/>
              </w:rPr>
              <w:lastRenderedPageBreak/>
              <w:t>лазменный газ</w:t>
            </w:r>
            <w:r w:rsidRPr="00F673DC">
              <w:rPr>
                <w:rFonts w:ascii="Sylfaen" w:hAnsi="Sylfaen"/>
                <w:lang w:val="ru-RU"/>
              </w:rPr>
              <w:t xml:space="preserve"> - Азот используется для плазмы.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Условия использования азота: расход не менее 115 л/мин. Давление: не менее 620 кПа (90 фунтов на кв. дюйм).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Требуется генератор азота чистотой не менее 99,5%.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Расход распыляемого газа не менее 0,3 – 1,0 л/мин.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b/>
                <w:lang w:val="ru-RU"/>
              </w:rPr>
              <w:t>Источник воздуха:</w:t>
            </w:r>
            <w:r w:rsidRPr="00F673DC">
              <w:rPr>
                <w:rFonts w:ascii="Sylfaen" w:hAnsi="Sylfaen"/>
                <w:lang w:val="ru-RU"/>
              </w:rPr>
              <w:t xml:space="preserve"> внешний источник сжатого воздуха, убедитесь, что он чистый, сухой, без пыли и масла; расход: не менее 258 л/мин; давление: не менее 500 кПа (72,5 фунтов на кв. дюйм).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Ввод пробы: Должен иметь 5 различных входов.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b/>
                <w:lang w:val="ru-RU"/>
              </w:rPr>
              <w:t>Насос:</w:t>
            </w:r>
            <w:r w:rsidRPr="00F673DC">
              <w:rPr>
                <w:rFonts w:ascii="Sylfaen" w:hAnsi="Sylfaen"/>
                <w:lang w:val="ru-RU"/>
              </w:rPr>
              <w:t xml:space="preserve"> перистальтический, регулируемой скорости, пятиканальный, управляемый компьютером.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b/>
                <w:lang w:val="ru-RU"/>
              </w:rPr>
              <w:t>Конфигурация плазмы</w:t>
            </w:r>
            <w:r w:rsidRPr="00F673DC">
              <w:rPr>
                <w:rFonts w:ascii="Sylfaen" w:hAnsi="Sylfaen"/>
                <w:lang w:val="ru-RU"/>
              </w:rPr>
              <w:t xml:space="preserve">: наличие вертикальной плазмы с аксиальным наблюдением.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Система безопасности устройства: зажим для подключения плазмы, держатель флакона с образцом, контроль давления источников газа, требуется регулирование температуры.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Программное обеспечение для обеспечения безопасной, быстрой, точной и простой работы устройства.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Спецификация автоматического пробоотборника: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Количество виалок для образцов: не менее 250-768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Максимальное количество ящиков для образцов: 4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Максимальное количество стандартных ящиков: 1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Угловой переход от образца к образцу менее чем за 3 с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Наличие перистальтического насоса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Скорость потока станции промывки: программируемая, до 50 мл/мин в зависимости от диаметра трубы;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Связь с устройством: USB 2.0 (полная скорость), виртуальный COM-порт с поддержкой Plug and Play, интерфейс AUX. РС-485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 комплект автоматизированного пробоотборника входят: автоматический пробоотборник Защитное стекло Большие и маленькие флаконы для проб Ящики для маленьких и больших виалок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Комплект включает в себя: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 xml:space="preserve">1. Атомно-эмиссионный спектрометр - 1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2. Компьютер, монитор, принтер - по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 Программное обеспечение и лицензия - 1 шт.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 4. Перистальтический насос пятиканальный - 1 шт.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 5. Генератор азота с комплектом фильтров - 1 шт.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 6. Увлажнитель азотной линии - 1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7. Встроенный аргоновый баллон для подключения плазмы - 1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8. Комплект для подключения встроенного аргонового баллона - 1 комплект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9. Компрессор сжатого воздуха для обеспечения расхода 258 л/мин с осушителями - 1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10. Система вентиляции содержит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10.1 электродвигатель –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10.2 вход воздуховода –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10.3 промежуточное соединение - 2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10.4 Труба гибкая алюминиевая диаметром 150 мм и длиной 1 м - 3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10</w:t>
            </w:r>
            <w:r w:rsidRPr="00F673DC">
              <w:rPr>
                <w:rFonts w:ascii="Times New Roman" w:hAnsi="Times New Roman" w:cs="Times New Roman"/>
                <w:lang w:val="hy-AM"/>
              </w:rPr>
              <w:t>․</w:t>
            </w:r>
            <w:r w:rsidRPr="00F673DC">
              <w:rPr>
                <w:rFonts w:ascii="Sylfaen" w:hAnsi="Sylfaen"/>
                <w:lang w:val="ru-RU"/>
              </w:rPr>
              <w:t xml:space="preserve">5 Хомут - 6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11. Многоэлементный калибровочный раствор - 500 мл - 1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12. Контрольный калибровочный раствор - 500 мл - 1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13. Система ввода инертной пробы – 1 шт.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14. Дополнительный узел управления газом – 1 шт.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 15. Набор парентеральных стандартов по ICH/USP 232 - 1 комплект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 16. Автоматический пробоотборник - 1 шт.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17. Все электрооборудование должно работать при напряжении 220 В/50 Гц ± 10 % и иметь вилки европейского типа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18. </w:t>
            </w:r>
            <w:r w:rsidRPr="00F673DC">
              <w:rPr>
                <w:rFonts w:ascii="Sylfaen" w:hAnsi="Sylfaen"/>
                <w:lang w:val="hy-AM"/>
              </w:rPr>
              <w:t>Инструкции по эксплуатации и обслуживанию (печатная копия) всех частей устройства (Системы).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19. </w:t>
            </w:r>
            <w:r w:rsidRPr="00F673DC">
              <w:rPr>
                <w:rFonts w:ascii="Sylfaen" w:hAnsi="Sylfaen"/>
                <w:lang w:val="hy-AM"/>
              </w:rPr>
              <w:t>Устройство (Система) должно быть собрано, установлено в соответствующем месте и квалифицировано (OQ) в соответствии с технической документацией производителя уполномоченными лицами.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20. Необходимо провести обучение операторов.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21. </w:t>
            </w:r>
            <w:r w:rsidRPr="00F673DC">
              <w:rPr>
                <w:rFonts w:ascii="Sylfaen" w:hAnsi="Sylfaen"/>
                <w:lang w:val="hy-AM"/>
              </w:rPr>
              <w:t>Год выпуска-</w:t>
            </w:r>
            <w:r w:rsidRPr="00F673DC">
              <w:rPr>
                <w:rFonts w:ascii="Sylfaen" w:hAnsi="Sylfaen"/>
                <w:lang w:val="ru-RU"/>
              </w:rPr>
              <w:t xml:space="preserve"> не менее </w:t>
            </w:r>
            <w:r w:rsidRPr="00F673DC">
              <w:rPr>
                <w:rFonts w:ascii="Sylfaen" w:hAnsi="Sylfaen"/>
                <w:lang w:val="hy-AM"/>
              </w:rPr>
              <w:t>202</w:t>
            </w:r>
            <w:r w:rsidRPr="00F673DC">
              <w:rPr>
                <w:rFonts w:ascii="Sylfaen" w:hAnsi="Sylfaen"/>
                <w:lang w:val="ru-RU"/>
              </w:rPr>
              <w:t>2</w:t>
            </w:r>
            <w:r w:rsidRPr="00F673DC">
              <w:rPr>
                <w:rFonts w:ascii="Sylfaen" w:hAnsi="Sylfaen"/>
                <w:lang w:val="hy-AM"/>
              </w:rPr>
              <w:t>года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22. </w:t>
            </w:r>
            <w:r w:rsidRPr="00F673DC">
              <w:rPr>
                <w:rFonts w:ascii="Sylfaen" w:hAnsi="Sylfaen"/>
                <w:lang w:val="hy-AM"/>
              </w:rPr>
              <w:t xml:space="preserve">Гарантия не менее </w:t>
            </w:r>
            <w:r w:rsidRPr="00F673DC">
              <w:rPr>
                <w:rFonts w:ascii="Sylfaen" w:hAnsi="Sylfaen"/>
                <w:lang w:val="ru-RU"/>
              </w:rPr>
              <w:t>1</w:t>
            </w:r>
            <w:r w:rsidRPr="00F673DC">
              <w:rPr>
                <w:rFonts w:ascii="Sylfaen" w:hAnsi="Sylfaen"/>
                <w:lang w:val="hy-AM"/>
              </w:rPr>
              <w:t xml:space="preserve"> года.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23. Авторизация производителя оборудования предоставленная поставщику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Количество и типы розеток, используемых для устройств и аксессуаров.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Примечания по электропитанию для устройств и аксессуаров</w:t>
            </w:r>
          </w:p>
        </w:tc>
        <w:tc>
          <w:tcPr>
            <w:tcW w:w="571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3C719A" w:rsidRPr="00F673DC" w:rsidTr="00CC1BF0">
        <w:tc>
          <w:tcPr>
            <w:tcW w:w="308" w:type="pct"/>
            <w:vAlign w:val="center"/>
          </w:tcPr>
          <w:p w:rsidR="003C719A" w:rsidRPr="00DB0C91" w:rsidRDefault="003C719A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9</w:t>
            </w:r>
          </w:p>
        </w:tc>
        <w:tc>
          <w:tcPr>
            <w:tcW w:w="1070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Капиллярный вискозиметр</w:t>
            </w:r>
          </w:p>
        </w:tc>
        <w:tc>
          <w:tcPr>
            <w:tcW w:w="3051" w:type="pct"/>
            <w:vAlign w:val="center"/>
          </w:tcPr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Измерение времени Разрешение </w:t>
            </w:r>
            <w:r w:rsidRPr="00F673DC">
              <w:rPr>
                <w:rFonts w:ascii="Sylfaen" w:hAnsi="Sylfaen"/>
                <w:lang w:val="ru-RU"/>
              </w:rPr>
              <w:t>0.001 с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Cs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Измерение времени Точность </w:t>
            </w:r>
            <w:r w:rsidRPr="00F673DC">
              <w:rPr>
                <w:rFonts w:ascii="Sylfaen" w:hAnsi="Sylfaen"/>
                <w:lang w:val="ru-RU"/>
              </w:rPr>
              <w:t>0.05 %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Cs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Диапазон вязкости </w:t>
            </w:r>
            <w:r w:rsidRPr="00F673DC">
              <w:rPr>
                <w:rFonts w:ascii="Sylfaen" w:hAnsi="Sylfaen"/>
                <w:lang w:val="ru-RU"/>
              </w:rPr>
              <w:t>0.3 мПас - 10000 мПас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Cs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Точность вязкости </w:t>
            </w:r>
            <w:r w:rsidRPr="00F673DC">
              <w:rPr>
                <w:rFonts w:ascii="Sylfaen" w:hAnsi="Sylfaen"/>
                <w:lang w:val="ru-RU"/>
              </w:rPr>
              <w:t>0.5 %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Cs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Точность температуры </w:t>
            </w:r>
            <w:r w:rsidRPr="00F673DC">
              <w:rPr>
                <w:rFonts w:ascii="Sylfaen" w:hAnsi="Sylfaen"/>
                <w:lang w:val="ru-RU"/>
              </w:rPr>
              <w:t>0.02 °C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Cs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Повторяемость измерения вязкости </w:t>
            </w:r>
            <w:r w:rsidRPr="00F673DC">
              <w:rPr>
                <w:rFonts w:ascii="Sylfaen" w:hAnsi="Sylfaen"/>
                <w:lang w:val="ru-RU"/>
              </w:rPr>
              <w:t>до 0.1 %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Угол наклона - </w:t>
            </w:r>
            <w:r w:rsidRPr="00F673DC">
              <w:rPr>
                <w:rFonts w:ascii="Sylfaen" w:hAnsi="Sylfaen"/>
                <w:lang w:val="ru-RU"/>
              </w:rPr>
              <w:t>от 15° до 80° с шагом 1°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Угол наклона Повторяемость - </w:t>
            </w:r>
            <w:r w:rsidRPr="00F673DC">
              <w:rPr>
                <w:rFonts w:ascii="Sylfaen" w:hAnsi="Sylfaen"/>
                <w:lang w:val="ru-RU"/>
              </w:rPr>
              <w:t>0.02 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Угол наклона Точность - </w:t>
            </w:r>
            <w:r w:rsidRPr="00F673DC">
              <w:rPr>
                <w:rFonts w:ascii="Sylfaen" w:hAnsi="Sylfaen"/>
                <w:lang w:val="ru-RU"/>
              </w:rPr>
              <w:t>0.1 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Скорость сдвига - </w:t>
            </w:r>
            <w:r w:rsidRPr="00F673DC">
              <w:rPr>
                <w:rFonts w:ascii="Sylfaen" w:hAnsi="Sylfaen"/>
                <w:lang w:val="ru-RU"/>
              </w:rPr>
              <w:t>от 0.5 с-1 до 1000 с-1 (зависит от размера капилляра и угла наклона)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Диапазон измерения температуры </w:t>
            </w:r>
            <w:r w:rsidRPr="00F673DC">
              <w:rPr>
                <w:rFonts w:ascii="Sylfaen" w:hAnsi="Sylfaen"/>
                <w:lang w:val="ru-RU"/>
              </w:rPr>
              <w:t>+ 5 °C – 100 °C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Повторяемость измерения температуры - </w:t>
            </w:r>
            <w:r w:rsidRPr="00F673DC">
              <w:rPr>
                <w:rFonts w:ascii="Sylfaen" w:hAnsi="Sylfaen"/>
                <w:lang w:val="ru-RU"/>
              </w:rPr>
              <w:t>0.005 °C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Минимальный/типичный объём образца для измерения </w:t>
            </w:r>
            <w:r w:rsidRPr="00F673DC">
              <w:rPr>
                <w:rFonts w:ascii="Sylfaen" w:hAnsi="Sylfaen"/>
                <w:lang w:val="ru-RU"/>
              </w:rPr>
              <w:t>0.4 мл – 0.8 мл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Длительность измерения - </w:t>
            </w:r>
            <w:r w:rsidRPr="00F673DC">
              <w:rPr>
                <w:rFonts w:ascii="Sylfaen" w:hAnsi="Sylfaen"/>
                <w:lang w:val="ru-RU"/>
              </w:rPr>
              <w:t>минимум 40 с, обычно 4 мин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Комплект содержит: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1. </w:t>
            </w:r>
            <w:r w:rsidRPr="00F673DC">
              <w:rPr>
                <w:rFonts w:ascii="Sylfaen" w:hAnsi="Sylfaen"/>
                <w:bCs/>
                <w:lang w:val="ru-RU"/>
              </w:rPr>
              <w:t>Капиллярный вискозиметр</w:t>
            </w:r>
            <w:r w:rsidRPr="00F673DC">
              <w:rPr>
                <w:rFonts w:ascii="Sylfaen" w:hAnsi="Sylfaen"/>
                <w:lang w:val="hy-AM"/>
              </w:rPr>
              <w:t xml:space="preserve">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2</w:t>
            </w:r>
            <w:r w:rsidRPr="00F673DC">
              <w:rPr>
                <w:rFonts w:ascii="Sylfaen" w:hAnsi="Sylfaen"/>
                <w:lang w:val="hy-AM"/>
              </w:rPr>
              <w:t>. Инструкции по эксплуатации и обслуживанию (печатная копия) всех частей устройства (Системы).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3</w:t>
            </w:r>
            <w:r w:rsidRPr="00F673DC">
              <w:rPr>
                <w:rFonts w:ascii="Sylfaen" w:hAnsi="Sylfaen"/>
                <w:lang w:val="hy-AM"/>
              </w:rPr>
              <w:t>. Устройство (Система) должно быть собрано, установлено в соответствующем месте и квалифицировано (OQ) в соответствии с технической документацией производителя уполномоченными лицами.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4</w:t>
            </w:r>
            <w:r w:rsidRPr="00F673DC">
              <w:rPr>
                <w:rFonts w:ascii="Sylfaen" w:hAnsi="Sylfaen"/>
                <w:lang w:val="hy-AM"/>
              </w:rPr>
              <w:t>. Необходимо проводить обучение операторов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5</w:t>
            </w:r>
            <w:r w:rsidRPr="00F673DC">
              <w:rPr>
                <w:rFonts w:ascii="Sylfaen" w:hAnsi="Sylfaen"/>
                <w:lang w:val="hy-AM"/>
              </w:rPr>
              <w:t>. Год выпуска 2022. Не меньше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</w:t>
            </w:r>
            <w:r w:rsidRPr="00F673DC">
              <w:rPr>
                <w:rFonts w:ascii="Sylfaen" w:hAnsi="Sylfaen"/>
                <w:lang w:val="hy-AM"/>
              </w:rPr>
              <w:t xml:space="preserve">. Гарантия не менее </w:t>
            </w:r>
            <w:r w:rsidRPr="00F673DC">
              <w:rPr>
                <w:rFonts w:ascii="Sylfaen" w:hAnsi="Sylfaen"/>
                <w:lang w:val="ru-RU"/>
              </w:rPr>
              <w:t>3</w:t>
            </w:r>
            <w:r w:rsidRPr="00F673DC">
              <w:rPr>
                <w:rFonts w:ascii="Sylfaen" w:hAnsi="Sylfaen"/>
                <w:lang w:val="hy-AM"/>
              </w:rPr>
              <w:t xml:space="preserve"> года.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7. Калибровочные стандарты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8 . Авторизация производителя оборудования предоставленная поставщику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 xml:space="preserve">Важная заявка (воздействие не известно) – отклик 90 минут, выезд в </w:t>
            </w:r>
            <w:r w:rsidRPr="00F673DC">
              <w:rPr>
                <w:rFonts w:ascii="Sylfaen" w:hAnsi="Sylfaen"/>
                <w:lang w:val="ru-RU"/>
              </w:rPr>
              <w:lastRenderedPageBreak/>
              <w:t>течение 3 дня, предоставление решения в течении 7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Количество и типы розеток, используемых для устройств и аксессуаров.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Примечания по электропитанию для устройств и аксессуаров</w:t>
            </w:r>
          </w:p>
        </w:tc>
        <w:tc>
          <w:tcPr>
            <w:tcW w:w="571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3C719A" w:rsidRPr="00F673DC" w:rsidTr="00CC1BF0">
        <w:tc>
          <w:tcPr>
            <w:tcW w:w="308" w:type="pct"/>
            <w:vAlign w:val="center"/>
          </w:tcPr>
          <w:p w:rsidR="003C719A" w:rsidRPr="00DB0C91" w:rsidRDefault="003C719A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10</w:t>
            </w:r>
          </w:p>
        </w:tc>
        <w:tc>
          <w:tcPr>
            <w:tcW w:w="1070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Полумикроосмометр</w:t>
            </w:r>
          </w:p>
        </w:tc>
        <w:tc>
          <w:tcPr>
            <w:tcW w:w="3051" w:type="pct"/>
            <w:vAlign w:val="center"/>
          </w:tcPr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позволяет измерять осмоляльность растворов, а также температуру замерзания водных растворов.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Двухточечная или опциональная трехточечная калибровка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Светодиодный дисплей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Прибор оснащен охладителем Пельтье и встроенным микропроцессором, управляющим автоматическим измерением.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принтер.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устройство управлятся с помощью программного обеспечения. управлять приборами и записывать измеренные данные.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Программное обеспечение автоматически строит температурную кривую для каждого измерения и калибровки и позволяет сохранять измеренные значения.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Диапазон измерения 0 -2 000 мОсмоль/кг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Линейность ±1% (0–1500 мОсмоль/кг); ±1,5% (0 - 2000 мОсмоль/кг)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 Диапазон рабочих температур +10...+35 °С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Относительная влажность 20–80 % (без конденсации)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Разрешение 1 мОсмоль/кг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Объем образца 50 - 150 мкл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Время тестирования ~2 мин.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1. Полумикроосмометр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2. Принтер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3. Инструкции по эксплуатации и обслуживанию (печатная копия) всех частей устройства (Системы).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4. Устройство (Система) должно быть собрано, установлено в соответствующем месте и квалифицировано (OQ) в соответствии с технической документацией производителя уполномоченными лицами.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5. Необходимо проводить обучение операторов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6. Год выпуска 2022. Не меньше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7. Гарантия не менее 3 года.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8. Набор калибровочных стандартов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9 . Авторизация производителя оборудования предоставленная поставщику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Количество и типы розеток, используемых для устройств и аксессуаров.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Примечания по электропитанию для устройств и аксессуаров</w:t>
            </w:r>
          </w:p>
        </w:tc>
        <w:tc>
          <w:tcPr>
            <w:tcW w:w="571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3C719A" w:rsidRPr="00F673DC" w:rsidTr="00CC1BF0">
        <w:tc>
          <w:tcPr>
            <w:tcW w:w="308" w:type="pct"/>
            <w:vAlign w:val="center"/>
          </w:tcPr>
          <w:p w:rsidR="003C719A" w:rsidRPr="00DB0C91" w:rsidRDefault="003C719A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11</w:t>
            </w:r>
          </w:p>
        </w:tc>
        <w:tc>
          <w:tcPr>
            <w:tcW w:w="1070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</w:rPr>
              <w:t>Холодильник, 925 л</w:t>
            </w:r>
          </w:p>
        </w:tc>
        <w:tc>
          <w:tcPr>
            <w:tcW w:w="3051" w:type="pct"/>
            <w:vAlign w:val="center"/>
          </w:tcPr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hy-AM"/>
              </w:rPr>
              <w:t xml:space="preserve">Структура: </w:t>
            </w:r>
            <w:r w:rsidRPr="00F673DC">
              <w:rPr>
                <w:rFonts w:ascii="Sylfaen" w:hAnsi="Sylfaen"/>
                <w:lang w:val="hy-AM"/>
              </w:rPr>
              <w:t xml:space="preserve">вертикального типа, выполненная из листовой стали со специальным антибактериальным покрытием. эпоксидное покрытие белого цвета </w:t>
            </w:r>
            <w:r w:rsidRPr="00F673DC">
              <w:rPr>
                <w:rFonts w:ascii="Sylfaen" w:hAnsi="Sylfaen"/>
                <w:lang w:val="ru-RU"/>
              </w:rPr>
              <w:t>из</w:t>
            </w:r>
            <w:r w:rsidRPr="00F673DC">
              <w:rPr>
                <w:rFonts w:ascii="Sylfaen" w:hAnsi="Sylfaen"/>
                <w:lang w:val="hy-AM"/>
              </w:rPr>
              <w:t xml:space="preserve">нутри и снаружи.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lastRenderedPageBreak/>
              <w:t>Изоляция:</w:t>
            </w:r>
            <w:r w:rsidRPr="00F673DC">
              <w:rPr>
                <w:rFonts w:ascii="Sylfaen" w:hAnsi="Sylfaen"/>
                <w:lang w:val="ru-RU"/>
              </w:rPr>
              <w:t xml:space="preserve"> вспененный полиуретан высокой плотности (40 кг/м³) толщиной не менее 75 мм. без CFC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Ножки:</w:t>
            </w:r>
            <w:r w:rsidRPr="00F673DC">
              <w:rPr>
                <w:rFonts w:ascii="Sylfaen" w:hAnsi="Sylfaen"/>
                <w:b/>
                <w:lang w:val="hy-AM"/>
              </w:rPr>
              <w:t xml:space="preserve"> </w:t>
            </w:r>
            <w:r w:rsidRPr="00F673DC">
              <w:rPr>
                <w:rFonts w:ascii="Sylfaen" w:hAnsi="Sylfaen"/>
                <w:lang w:val="ru-RU"/>
              </w:rPr>
              <w:t>4 шт. из нержавеющей стали 18/10 AISI 304, регулируемые по высоте.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Стеклянная дверь:</w:t>
            </w:r>
            <w:r w:rsidRPr="00F673DC">
              <w:rPr>
                <w:rFonts w:ascii="Sylfaen" w:hAnsi="Sylfaen"/>
                <w:b/>
                <w:lang w:val="hy-AM"/>
              </w:rPr>
              <w:t xml:space="preserve"> 2</w:t>
            </w:r>
            <w:r w:rsidRPr="00F673DC">
              <w:rPr>
                <w:rFonts w:ascii="Sylfaen" w:hAnsi="Sylfaen"/>
                <w:lang w:val="hy-AM"/>
              </w:rPr>
              <w:t xml:space="preserve"> </w:t>
            </w:r>
            <w:r w:rsidRPr="00F673DC">
              <w:rPr>
                <w:rFonts w:ascii="Sylfaen" w:hAnsi="Sylfaen"/>
                <w:lang w:val="ru-RU"/>
              </w:rPr>
              <w:t xml:space="preserve">шт, С не менее, че, тремя слоями и вакуумом между слоями – для максимальной изоляции. Ручка сделана из алюминия.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Автоматическое закрывание двери при открытии меньше 90°.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Специальный выключатель, который останавливает внутреннюю вентиляцию, когда дверь открыт (для ограничения потери холодного воздуха).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Внутреннее оборудование:</w:t>
            </w:r>
            <w:r w:rsidRPr="00F673DC">
              <w:rPr>
                <w:rFonts w:ascii="Sylfaen" w:hAnsi="Sylfaen"/>
                <w:lang w:val="ru-RU"/>
              </w:rPr>
              <w:t xml:space="preserve"> не менее </w:t>
            </w:r>
            <w:r w:rsidRPr="00F673DC">
              <w:rPr>
                <w:rFonts w:ascii="Sylfaen" w:hAnsi="Sylfaen"/>
                <w:lang w:val="hy-AM"/>
              </w:rPr>
              <w:t xml:space="preserve">6 </w:t>
            </w:r>
            <w:r w:rsidRPr="00F673DC">
              <w:rPr>
                <w:rFonts w:ascii="Sylfaen" w:hAnsi="Sylfaen"/>
                <w:lang w:val="ru-RU"/>
              </w:rPr>
              <w:t>шт, проволочные металлические полки из стали.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Допустимая нагрузка на полку (кг): не менее 3</w:t>
            </w:r>
            <w:r w:rsidRPr="00F673DC">
              <w:rPr>
                <w:rFonts w:ascii="Sylfaen" w:hAnsi="Sylfaen"/>
                <w:lang w:val="hy-AM"/>
              </w:rPr>
              <w:t>0</w:t>
            </w:r>
            <w:r w:rsidRPr="00F673DC">
              <w:rPr>
                <w:rFonts w:ascii="Sylfaen" w:hAnsi="Sylfaen"/>
                <w:lang w:val="ru-RU"/>
              </w:rPr>
              <w:t xml:space="preserve"> (при равномерном хранении материала).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Внутреннее освещение:</w:t>
            </w:r>
            <w:r w:rsidRPr="00F673DC">
              <w:rPr>
                <w:rFonts w:ascii="Sylfaen" w:hAnsi="Sylfaen"/>
                <w:lang w:val="ru-RU"/>
              </w:rPr>
              <w:t xml:space="preserve"> </w:t>
            </w:r>
            <w:r w:rsidRPr="00F673DC">
              <w:rPr>
                <w:rFonts w:ascii="Sylfaen" w:hAnsi="Sylfaen"/>
              </w:rPr>
              <w:t>LED</w:t>
            </w:r>
            <w:r w:rsidRPr="00F673DC">
              <w:rPr>
                <w:rFonts w:ascii="Sylfaen" w:hAnsi="Sylfaen"/>
                <w:lang w:val="ru-RU"/>
              </w:rPr>
              <w:t xml:space="preserve"> трубка</w:t>
            </w:r>
            <w:r w:rsidRPr="00F673DC">
              <w:rPr>
                <w:rFonts w:ascii="Sylfaen" w:hAnsi="Sylfaen"/>
                <w:lang w:val="hy-AM"/>
              </w:rPr>
              <w:t xml:space="preserve"> – 2 </w:t>
            </w:r>
            <w:r w:rsidRPr="00F673DC">
              <w:rPr>
                <w:rFonts w:ascii="Sylfaen" w:hAnsi="Sylfaen"/>
                <w:lang w:val="ru-RU"/>
              </w:rPr>
              <w:t>шт, вмонтированная в боковую стенку, с активацией через специальный переключатель, расположенный на панели управления. Обеспечивает энергосбережение и предотвращает внутренний нагрев, производимый традиционными неоновыми трубками.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Панель управления:</w:t>
            </w:r>
            <w:r w:rsidRPr="00F673DC">
              <w:rPr>
                <w:rFonts w:ascii="Sylfaen" w:hAnsi="Sylfaen"/>
                <w:lang w:val="ru-RU"/>
              </w:rPr>
              <w:t xml:space="preserve"> расположена в верхней части конструкции (над дверью). Контролируемая через микропроцессор, с цветным экраном.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Панель управления работает от батареи для обеспечения работы дисплея и сигналов тревоги даже при отключении питания.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 Панель основных функций:</w:t>
            </w:r>
          </w:p>
          <w:p w:rsidR="003C719A" w:rsidRPr="00F673DC" w:rsidRDefault="003C719A" w:rsidP="00EE1F7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3,5-дюймовый цветной TFT-дисплей со светодиодной подсветкой, показывающий рабочее состояние прибора (фактическая температура, работа компрессора, размораживание, срабатывание сигнализации и т. д.) и позволяет просматривать различные меню контроллера </w:t>
            </w:r>
          </w:p>
          <w:p w:rsidR="003C719A" w:rsidRPr="00F673DC" w:rsidRDefault="003C719A" w:rsidP="00EE1F7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>отображение и регулировка температуры с точностью до 0,1°C</w:t>
            </w:r>
          </w:p>
          <w:p w:rsidR="003C719A" w:rsidRPr="00F673DC" w:rsidRDefault="003C719A" w:rsidP="00EE1F7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Сенсорные кнопки клавиатуры </w:t>
            </w:r>
          </w:p>
          <w:p w:rsidR="003C719A" w:rsidRPr="00F673DC" w:rsidRDefault="003C719A" w:rsidP="00EE1F7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lastRenderedPageBreak/>
              <w:t>Двухуровневый безопасный доступ с защитой PIN-кодом при включении/выключении и</w:t>
            </w:r>
            <w:r w:rsidRPr="00F673DC">
              <w:rPr>
                <w:rFonts w:ascii="Sylfaen" w:hAnsi="Sylfaen"/>
                <w:bCs/>
                <w:lang w:val="hy-AM"/>
              </w:rPr>
              <w:t xml:space="preserve"> </w:t>
            </w:r>
            <w:r w:rsidRPr="00F673DC">
              <w:rPr>
                <w:rFonts w:ascii="Sylfaen" w:hAnsi="Sylfaen"/>
                <w:bCs/>
                <w:lang w:val="ru-RU"/>
              </w:rPr>
              <w:t>использования сенсорных кнопок клавиатуры.</w:t>
            </w:r>
          </w:p>
          <w:p w:rsidR="003C719A" w:rsidRPr="00F673DC" w:rsidRDefault="003C719A" w:rsidP="00EE1F7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 Перепрограммируемые PIN-коды для повышенная безопасность от доступа постороннего персонала</w:t>
            </w:r>
          </w:p>
          <w:p w:rsidR="003C719A" w:rsidRPr="00F673DC" w:rsidRDefault="003C719A" w:rsidP="00EE1F7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Резервная батарея, с автоматической подзарядкой, предоставление до 48 часов автономной работы при отключении электроэнергии.  состояние зарядки постоянно отображается на дисплее 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>Визуальная и звуковая сигнализация  для: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- высокая и низкая температура, с ограничениями, программируемыми пользователем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- дверь приоткрыта, с задержкой 2 минуты для выполнения стандартных операций.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- сбой питания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- батарея разряжена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- конденсатор грязный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- выход из строя датчиков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 xml:space="preserve">Средства отключения акустических сигналов тревоги с непрерывной индикацией предупреждений на дисплее и автоматическим обратным вызовом если тревожная ситуация сохраняется.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Cs/>
                <w:lang w:val="ru-RU"/>
              </w:rPr>
            </w:pPr>
          </w:p>
          <w:p w:rsidR="003C719A" w:rsidRPr="00F673DC" w:rsidRDefault="003C719A" w:rsidP="00EE1F75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>История журнала аварийных сигналов для последних 30 аварийных состояний (не удаляемых), с возможностью проверки на дисплее, аварийное состояние и всю соответствующую информацию (время начала, время окончания, самая высокая/самая низкая температура)</w:t>
            </w:r>
          </w:p>
          <w:p w:rsidR="003C719A" w:rsidRPr="00F673DC" w:rsidRDefault="003C719A" w:rsidP="00EE1F75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>История открываний дверей за последние 30 дней (не удаляемая), с возможностью проверки на дисплее количества количество открытий дверей, количество сигналов тревоги и общее время, в течение которого дверь остается открытой в течение дня</w:t>
            </w:r>
          </w:p>
          <w:p w:rsidR="003C719A" w:rsidRPr="00F673DC" w:rsidRDefault="003C719A" w:rsidP="00EE1F75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>История разморозки за последние 30 дней (не удаляется), с возможностью проверки типа разморозки, запуска время и продолжительность</w:t>
            </w:r>
          </w:p>
          <w:p w:rsidR="003C719A" w:rsidRPr="00F673DC" w:rsidRDefault="003C719A" w:rsidP="00EE1F75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lastRenderedPageBreak/>
              <w:t xml:space="preserve">Возможность настройки внутренней вентиляции </w:t>
            </w:r>
          </w:p>
          <w:p w:rsidR="003C719A" w:rsidRPr="00F673DC" w:rsidRDefault="003C719A" w:rsidP="00EE1F75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>График температуры в режиме реального времени с возможностью просмотра предыдущих 52 часов работы и возможностью масштабирования. для лучшего контроля интересующего периода</w:t>
            </w:r>
          </w:p>
          <w:p w:rsidR="003C719A" w:rsidRPr="00F673DC" w:rsidRDefault="003C719A" w:rsidP="00EE1F75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>Датчики Pt1000 для более точного контроля температуры</w:t>
            </w:r>
          </w:p>
          <w:p w:rsidR="003C719A" w:rsidRPr="00F673DC" w:rsidRDefault="003C719A" w:rsidP="00EE1F75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lang w:val="ru-RU"/>
              </w:rPr>
            </w:pPr>
            <w:r w:rsidRPr="00F673DC">
              <w:rPr>
                <w:rFonts w:ascii="Sylfaen" w:hAnsi="Sylfaen"/>
                <w:bCs/>
                <w:lang w:val="ru-RU"/>
              </w:rPr>
              <w:t>Средства обновления программного обеспечения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Cs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Блок охлаждения:</w:t>
            </w:r>
            <w:r w:rsidRPr="00F673DC">
              <w:rPr>
                <w:rFonts w:ascii="Sylfaen" w:hAnsi="Sylfaen"/>
                <w:lang w:val="ru-RU"/>
              </w:rPr>
              <w:t xml:space="preserve"> установлен сверху, конденсаторный, с воздушным охлаждением через вентилятор.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Хладагент: R452A</w:t>
            </w:r>
            <w:r w:rsidRPr="00F673DC">
              <w:rPr>
                <w:rFonts w:ascii="Sylfaen" w:hAnsi="Sylfaen"/>
                <w:lang w:val="ru-RU"/>
              </w:rPr>
              <w:t xml:space="preserve"> без CFC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Размораживание:</w:t>
            </w:r>
            <w:r w:rsidRPr="00F673DC">
              <w:rPr>
                <w:rFonts w:ascii="Sylfaen" w:hAnsi="Sylfaen"/>
                <w:lang w:val="ru-RU"/>
              </w:rPr>
              <w:t xml:space="preserve"> полностью автоматическое, управляемое термостатом.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Температурный диапазон:</w:t>
            </w:r>
            <w:r w:rsidRPr="00F673DC">
              <w:rPr>
                <w:rFonts w:ascii="Sylfaen" w:hAnsi="Sylfaen"/>
                <w:lang w:val="ru-RU"/>
              </w:rPr>
              <w:t xml:space="preserve"> плавная регулировка от +2°C до +15°C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• Напряжение</w:t>
            </w:r>
            <w:r w:rsidRPr="00F673DC">
              <w:rPr>
                <w:rFonts w:ascii="Sylfaen" w:hAnsi="Sylfaen"/>
                <w:lang w:val="ru-RU"/>
              </w:rPr>
              <w:t xml:space="preserve"> </w:t>
            </w:r>
            <w:r w:rsidRPr="00F673DC">
              <w:rPr>
                <w:rFonts w:ascii="Sylfaen" w:hAnsi="Sylfaen"/>
                <w:b/>
                <w:lang w:val="ru-RU"/>
              </w:rPr>
              <w:t>(V/ph/Hz):</w:t>
            </w:r>
            <w:r w:rsidRPr="00F673DC">
              <w:rPr>
                <w:rFonts w:ascii="Sylfaen" w:hAnsi="Sylfaen"/>
                <w:lang w:val="ru-RU"/>
              </w:rPr>
              <w:t xml:space="preserve"> 220-230/1/50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• </w:t>
            </w:r>
            <w:r w:rsidRPr="00F673DC">
              <w:rPr>
                <w:rFonts w:ascii="Sylfaen" w:hAnsi="Sylfaen"/>
                <w:b/>
                <w:lang w:val="ru-RU"/>
              </w:rPr>
              <w:t>Вилка:</w:t>
            </w:r>
            <w:r w:rsidRPr="00F673DC">
              <w:rPr>
                <w:rFonts w:ascii="Sylfaen" w:hAnsi="Sylfaen"/>
                <w:lang w:val="ru-RU"/>
              </w:rPr>
              <w:t xml:space="preserve"> типа Schuko (тип F+E)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• </w:t>
            </w:r>
            <w:r w:rsidRPr="00F673DC">
              <w:rPr>
                <w:rFonts w:ascii="Sylfaen" w:hAnsi="Sylfaen"/>
                <w:b/>
                <w:lang w:val="ru-RU"/>
              </w:rPr>
              <w:t>Прерыватели:</w:t>
            </w:r>
            <w:r w:rsidRPr="00F673DC">
              <w:rPr>
                <w:rFonts w:ascii="Sylfaen" w:hAnsi="Sylfaen"/>
                <w:lang w:val="ru-RU"/>
              </w:rPr>
              <w:t xml:space="preserve"> 2 </w:t>
            </w:r>
            <w:r w:rsidRPr="00F673DC">
              <w:rPr>
                <w:rFonts w:ascii="Sylfaen" w:hAnsi="Sylfaen"/>
                <w:lang w:val="hy-AM"/>
              </w:rPr>
              <w:t xml:space="preserve"> </w:t>
            </w:r>
            <w:r w:rsidRPr="00F673DC">
              <w:rPr>
                <w:rFonts w:ascii="Sylfaen" w:hAnsi="Sylfaen"/>
                <w:lang w:val="ru-RU"/>
              </w:rPr>
              <w:t>шт ; предохранители со стеклянными картриджами номиналом 10 А для защиты прибора.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• </w:t>
            </w:r>
            <w:r w:rsidRPr="00F673DC">
              <w:rPr>
                <w:rFonts w:ascii="Sylfaen" w:hAnsi="Sylfaen"/>
                <w:b/>
                <w:lang w:val="ru-RU"/>
              </w:rPr>
              <w:t>Уровень шума (dB(A)):</w:t>
            </w:r>
            <w:r w:rsidRPr="00F673DC">
              <w:rPr>
                <w:rFonts w:ascii="Sylfaen" w:hAnsi="Sylfaen"/>
                <w:lang w:val="ru-RU"/>
              </w:rPr>
              <w:t xml:space="preserve"> ≤ 50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• </w:t>
            </w:r>
            <w:r w:rsidRPr="00F673DC">
              <w:rPr>
                <w:rFonts w:ascii="Sylfaen" w:hAnsi="Sylfaen"/>
                <w:b/>
                <w:bCs/>
                <w:lang w:val="ru-RU"/>
              </w:rPr>
              <w:t>О</w:t>
            </w:r>
            <w:r w:rsidRPr="00F673DC">
              <w:rPr>
                <w:rFonts w:ascii="Sylfaen" w:hAnsi="Sylfaen"/>
                <w:b/>
                <w:lang w:val="ru-RU"/>
              </w:rPr>
              <w:t>бъем:</w:t>
            </w:r>
            <w:r w:rsidRPr="00F673DC">
              <w:rPr>
                <w:rFonts w:ascii="Sylfaen" w:hAnsi="Sylfaen"/>
                <w:lang w:val="ru-RU"/>
              </w:rPr>
              <w:t xml:space="preserve"> 925 л (±10 л)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  <w:r w:rsidRPr="00F673DC">
              <w:rPr>
                <w:rFonts w:ascii="Sylfaen" w:hAnsi="Sylfaen"/>
                <w:b/>
                <w:bCs/>
                <w:lang w:val="ru-RU"/>
              </w:rPr>
              <w:t>Двери холодильника должны открываться и закрываться замком, с ключами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  <w:r w:rsidRPr="00F673DC">
              <w:rPr>
                <w:rFonts w:ascii="Sylfaen" w:hAnsi="Sylfaen"/>
                <w:b/>
                <w:bCs/>
              </w:rPr>
              <w:t>USB</w:t>
            </w:r>
            <w:r w:rsidRPr="00F673DC">
              <w:rPr>
                <w:rFonts w:ascii="Sylfaen" w:hAnsi="Sylfaen"/>
                <w:b/>
                <w:bCs/>
                <w:lang w:val="ru-RU"/>
              </w:rPr>
              <w:t>-Порт с функцией записи данных (</w:t>
            </w:r>
            <w:r w:rsidRPr="00F673DC">
              <w:rPr>
                <w:rFonts w:ascii="Sylfaen" w:hAnsi="Sylfaen"/>
                <w:b/>
                <w:bCs/>
              </w:rPr>
              <w:t>Data</w:t>
            </w:r>
            <w:r w:rsidRPr="00F673DC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F673DC">
              <w:rPr>
                <w:rFonts w:ascii="Sylfaen" w:hAnsi="Sylfaen"/>
                <w:b/>
                <w:bCs/>
              </w:rPr>
              <w:t>Logger</w:t>
            </w:r>
            <w:r w:rsidRPr="00F673DC">
              <w:rPr>
                <w:rFonts w:ascii="Sylfaen" w:hAnsi="Sylfaen"/>
                <w:b/>
                <w:bCs/>
                <w:lang w:val="ru-RU"/>
              </w:rPr>
              <w:t>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  <w:r w:rsidRPr="00F673DC">
              <w:rPr>
                <w:rFonts w:ascii="Sylfaen" w:hAnsi="Sylfaen"/>
                <w:b/>
                <w:bCs/>
                <w:lang w:val="ru-RU"/>
              </w:rPr>
              <w:t xml:space="preserve">Система регистрации температурных графиков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  <w:r w:rsidRPr="00F673DC">
              <w:rPr>
                <w:rFonts w:ascii="Sylfaen" w:hAnsi="Sylfaen"/>
                <w:b/>
                <w:bCs/>
                <w:lang w:val="ru-RU"/>
              </w:rPr>
              <w:t xml:space="preserve">Производитель должен иметь сертификаты качества </w:t>
            </w:r>
            <w:r w:rsidRPr="00F673DC">
              <w:rPr>
                <w:rFonts w:ascii="Sylfaen" w:hAnsi="Sylfaen"/>
                <w:b/>
                <w:bCs/>
              </w:rPr>
              <w:t>ISO</w:t>
            </w:r>
            <w:r w:rsidRPr="00F673DC">
              <w:rPr>
                <w:rFonts w:ascii="Sylfaen" w:hAnsi="Sylfaen"/>
                <w:b/>
                <w:bCs/>
                <w:lang w:val="ru-RU"/>
              </w:rPr>
              <w:t xml:space="preserve">9001 и </w:t>
            </w:r>
            <w:r w:rsidRPr="00F673DC">
              <w:rPr>
                <w:rFonts w:ascii="Sylfaen" w:hAnsi="Sylfaen"/>
                <w:b/>
                <w:bCs/>
              </w:rPr>
              <w:t>ISO</w:t>
            </w:r>
            <w:r w:rsidRPr="00F673DC">
              <w:rPr>
                <w:rFonts w:ascii="Sylfaen" w:hAnsi="Sylfaen"/>
                <w:b/>
                <w:bCs/>
                <w:lang w:val="ru-RU"/>
              </w:rPr>
              <w:t>13485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1</w:t>
            </w:r>
            <w:r w:rsidRPr="00F673DC">
              <w:rPr>
                <w:rFonts w:ascii="Times New Roman" w:hAnsi="Times New Roman" w:cs="Times New Roman"/>
                <w:lang w:val="hy-AM"/>
              </w:rPr>
              <w:t>․</w:t>
            </w:r>
            <w:r w:rsidRPr="00F673DC">
              <w:rPr>
                <w:rFonts w:ascii="Sylfaen" w:hAnsi="Sylfaen"/>
                <w:lang w:val="hy-AM"/>
              </w:rPr>
              <w:t xml:space="preserve"> </w:t>
            </w:r>
            <w:r w:rsidRPr="00F673DC">
              <w:rPr>
                <w:rFonts w:ascii="Sylfaen" w:hAnsi="Sylfaen"/>
                <w:lang w:val="ru-RU"/>
              </w:rPr>
              <w:t>Необходимо предоставить авторизаию от производителя, где должны быть указаны имя покупателя и номер тендера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2. </w:t>
            </w:r>
            <w:r w:rsidRPr="00F673DC">
              <w:rPr>
                <w:rFonts w:ascii="Sylfaen" w:hAnsi="Sylfaen"/>
                <w:lang w:val="hy-AM"/>
              </w:rPr>
              <w:t>Устройство (Система) должно быть собрано, установлено в соответствующем месте и квалифицировано в соответствии с технической документацией производителя уполномоченными лицами.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 xml:space="preserve">  3. </w:t>
            </w:r>
            <w:r w:rsidRPr="00F673DC">
              <w:rPr>
                <w:rFonts w:ascii="Sylfaen" w:hAnsi="Sylfaen"/>
                <w:lang w:val="hy-AM"/>
              </w:rPr>
              <w:t>Должно быть проведено обучение операторов, с проверкой умения работать с устройством и выдачей удостоверений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lastRenderedPageBreak/>
              <w:t>Особые условия оказания услуг в течение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</w:tc>
        <w:tc>
          <w:tcPr>
            <w:tcW w:w="571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3C719A" w:rsidRPr="00F673DC" w:rsidTr="00CC1BF0">
        <w:tc>
          <w:tcPr>
            <w:tcW w:w="308" w:type="pct"/>
            <w:vAlign w:val="center"/>
          </w:tcPr>
          <w:p w:rsidR="003C719A" w:rsidRPr="00DB0C91" w:rsidRDefault="003C719A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12</w:t>
            </w:r>
          </w:p>
        </w:tc>
        <w:tc>
          <w:tcPr>
            <w:tcW w:w="1070" w:type="pct"/>
            <w:vAlign w:val="center"/>
          </w:tcPr>
          <w:p w:rsidR="003C719A" w:rsidRPr="00F673DC" w:rsidRDefault="000E64D8" w:rsidP="000E64D8">
            <w:pPr>
              <w:jc w:val="center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Химически стабильная лабораторная мебель для аналитических лабораторий</w:t>
            </w:r>
          </w:p>
        </w:tc>
        <w:tc>
          <w:tcPr>
            <w:tcW w:w="3051" w:type="pct"/>
            <w:vAlign w:val="center"/>
          </w:tcPr>
          <w:p w:rsidR="000E64D8" w:rsidRPr="00F673DC" w:rsidRDefault="000E64D8" w:rsidP="000E64D8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Labgrade: Монолитный слоистый пластик с хорошей стойкость к воздействию большинства агрессивных химических веществ и к растворителей. Предназначен для процессов с большим количеством жидкости. Имеет высокую износоустойчивость, ударопрочность, хорошую антистатику, негигроскопичен, высокая стойкость к длительному воздействию высоких температур. Материал разрешен к применению в контакте с пищевыми продуктами.</w:t>
            </w:r>
          </w:p>
          <w:tbl>
            <w:tblPr>
              <w:tblW w:w="3939" w:type="dxa"/>
              <w:tblLook w:val="04A0" w:firstRow="1" w:lastRow="0" w:firstColumn="1" w:lastColumn="0" w:noHBand="0" w:noVBand="1"/>
            </w:tblPr>
            <w:tblGrid>
              <w:gridCol w:w="3180"/>
              <w:gridCol w:w="759"/>
            </w:tblGrid>
            <w:tr w:rsidR="000E64D8" w:rsidRPr="00F673DC" w:rsidTr="00A00E4D">
              <w:trPr>
                <w:trHeight w:val="6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 xml:space="preserve">Название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К-во</w:t>
                  </w:r>
                </w:p>
              </w:tc>
            </w:tr>
            <w:tr w:rsidR="000E64D8" w:rsidRPr="00F673DC" w:rsidTr="00A00E4D">
              <w:trPr>
                <w:trHeight w:val="6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 xml:space="preserve">Стол для весов -Размеры, мм (Д*Ш*В)630х450х900 Белый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2 ш</w:t>
                  </w:r>
                </w:p>
              </w:tc>
            </w:tr>
            <w:tr w:rsidR="000E64D8" w:rsidRPr="00F673DC" w:rsidTr="00A00E4D">
              <w:trPr>
                <w:trHeight w:val="9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 xml:space="preserve">Шкаф для хранения баллона одностворчатый-Размеры, мм (Д*Ш*В) 355х325х1655 Белый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1 ш</w:t>
                  </w:r>
                </w:p>
              </w:tc>
            </w:tr>
            <w:tr w:rsidR="000E64D8" w:rsidRPr="00F673DC" w:rsidTr="00A00E4D">
              <w:trPr>
                <w:trHeight w:val="9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>Шкаф для хранения баллона двухстворчатый -Размеры, мм (Д*Ш*В) 705х325х1655 Белый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2 ш</w:t>
                  </w:r>
                </w:p>
              </w:tc>
            </w:tr>
            <w:tr w:rsidR="000E64D8" w:rsidRPr="00F673DC" w:rsidTr="00A00E4D">
              <w:trPr>
                <w:trHeight w:val="9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 xml:space="preserve">Шкаф для хранения посуды, 2 секции, 4 двери-Размеры, мм (Д*Ш*В) 905х435х1970 Белый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4 ш</w:t>
                  </w:r>
                </w:p>
              </w:tc>
            </w:tr>
            <w:tr w:rsidR="000E64D8" w:rsidRPr="00F673DC" w:rsidTr="00A00E4D">
              <w:trPr>
                <w:trHeight w:val="12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 xml:space="preserve">Стол с подсветкой рабочей зоны-Размеры, мм (Д*Ш*В) -Размеры, мм (Д*Ш*В)1515х850х850 Белый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35 ш</w:t>
                  </w:r>
                </w:p>
              </w:tc>
            </w:tr>
            <w:tr w:rsidR="000E64D8" w:rsidRPr="00F673DC" w:rsidTr="00A00E4D">
              <w:trPr>
                <w:trHeight w:val="12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lastRenderedPageBreak/>
                    <w:t xml:space="preserve">Шкаф вытяжной без подвода воды с ВЗБ светильником 1800 мм -Размеры, мм (Д*Ш*В) 1800х900х2145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2 ш</w:t>
                  </w:r>
                </w:p>
              </w:tc>
            </w:tr>
            <w:tr w:rsidR="000E64D8" w:rsidRPr="00F673DC" w:rsidTr="00A00E4D">
              <w:trPr>
                <w:trHeight w:val="12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 xml:space="preserve">ПРИСТАВКА ДЛЯ ВЕСОВЫХ СТОЛОВ 1200 мм (весовой стол слева) -Размеры, мм (Д*Ш*В) 1200х750х750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1 ш</w:t>
                  </w:r>
                </w:p>
              </w:tc>
            </w:tr>
            <w:tr w:rsidR="000E64D8" w:rsidRPr="00F673DC" w:rsidTr="00A00E4D">
              <w:trPr>
                <w:trHeight w:val="12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 xml:space="preserve">МОЙКА ТОРЦЕВАЯ (2 чашы, защитное стекло, 2 смесителя) -Размеры, мм (Д* Ш*В)1500х600х1220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3 ш</w:t>
                  </w:r>
                </w:p>
              </w:tc>
            </w:tr>
            <w:tr w:rsidR="000E64D8" w:rsidRPr="00F673DC" w:rsidTr="00A00E4D">
              <w:trPr>
                <w:trHeight w:val="9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 xml:space="preserve">Тумба подкатная, 2 ящика-Размеры, мм (Д*Ш*В) 460х530х640 Белый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10 ш</w:t>
                  </w:r>
                </w:p>
              </w:tc>
            </w:tr>
            <w:tr w:rsidR="000E64D8" w:rsidRPr="00F673DC" w:rsidTr="00A00E4D">
              <w:trPr>
                <w:trHeight w:val="9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 xml:space="preserve">Тумба подкатная, 3 ящика -Размеры, мм (Д*Ш*В)460х530х640 Белый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</w:rPr>
                  </w:pPr>
                  <w:r w:rsidRPr="00F673DC">
                    <w:rPr>
                      <w:rFonts w:ascii="Sylfaen" w:hAnsi="Sylfaen"/>
                    </w:rPr>
                    <w:t>20 ш</w:t>
                  </w:r>
                </w:p>
              </w:tc>
            </w:tr>
            <w:tr w:rsidR="000E64D8" w:rsidRPr="00B60EBB" w:rsidTr="00A00E4D">
              <w:trPr>
                <w:trHeight w:val="900"/>
              </w:trPr>
              <w:tc>
                <w:tcPr>
                  <w:tcW w:w="3180" w:type="dxa"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 xml:space="preserve">МОЙКА ОДИНАРНАЯ -Размеры, мм (Д*Ш*В) 500х750х900 </w:t>
                  </w:r>
                </w:p>
              </w:tc>
              <w:tc>
                <w:tcPr>
                  <w:tcW w:w="759" w:type="dxa"/>
                  <w:noWrap/>
                  <w:vAlign w:val="center"/>
                  <w:hideMark/>
                </w:tcPr>
                <w:p w:rsidR="000E64D8" w:rsidRPr="00F673DC" w:rsidRDefault="000E64D8" w:rsidP="000E64D8">
                  <w:pPr>
                    <w:spacing w:after="0" w:line="240" w:lineRule="auto"/>
                    <w:jc w:val="both"/>
                    <w:rPr>
                      <w:rFonts w:ascii="Sylfaen" w:hAnsi="Sylfaen"/>
                      <w:lang w:val="ru-RU"/>
                    </w:rPr>
                  </w:pPr>
                  <w:r w:rsidRPr="00F673DC">
                    <w:rPr>
                      <w:rFonts w:ascii="Sylfaen" w:hAnsi="Sylfaen"/>
                      <w:lang w:val="ru-RU"/>
                    </w:rPr>
                    <w:t>7 ш</w:t>
                  </w:r>
                </w:p>
              </w:tc>
            </w:tr>
          </w:tbl>
          <w:p w:rsidR="003C719A" w:rsidRPr="000E64D8" w:rsidRDefault="000E64D8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Лабораторные стулья - Имеют пневматический механизм подъема, опускания и фиксации сиденья. Обложка - кожа, полиуретан. Устанавливается на ролики или опору. Количество - 25 шт.</w:t>
            </w:r>
          </w:p>
        </w:tc>
        <w:tc>
          <w:tcPr>
            <w:tcW w:w="571" w:type="pct"/>
            <w:vAlign w:val="center"/>
          </w:tcPr>
          <w:p w:rsidR="003C719A" w:rsidRPr="00E25676" w:rsidRDefault="00E25676" w:rsidP="00EE1F7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lastRenderedPageBreak/>
              <w:t>комплект</w:t>
            </w:r>
          </w:p>
        </w:tc>
      </w:tr>
      <w:tr w:rsidR="003C719A" w:rsidRPr="00F673DC" w:rsidTr="00CC1BF0">
        <w:tc>
          <w:tcPr>
            <w:tcW w:w="308" w:type="pct"/>
            <w:vAlign w:val="center"/>
          </w:tcPr>
          <w:p w:rsidR="003C719A" w:rsidRPr="00DB0C91" w:rsidRDefault="003C719A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13</w:t>
            </w:r>
          </w:p>
        </w:tc>
        <w:tc>
          <w:tcPr>
            <w:tcW w:w="1070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t>поляриметр</w:t>
            </w:r>
          </w:p>
        </w:tc>
        <w:tc>
          <w:tcPr>
            <w:tcW w:w="3051" w:type="pct"/>
            <w:vAlign w:val="center"/>
          </w:tcPr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 xml:space="preserve">Диапазон измерения оптического вращения </w:t>
            </w:r>
            <w:r w:rsidRPr="00F673DC">
              <w:rPr>
                <w:rFonts w:ascii="Sylfaen" w:hAnsi="Sylfaen"/>
                <w:lang w:val="ru-RU"/>
              </w:rPr>
              <w:t>± 90°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Разрешение оптического вращения 0.0001°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Точность измерения оптического вращения ± 0,002 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Повторяемость оптического вращения± 0.001°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Время отклика</w:t>
            </w:r>
            <w:r w:rsidRPr="00F673DC">
              <w:rPr>
                <w:rFonts w:ascii="Sylfaen" w:hAnsi="Sylfaen"/>
                <w:lang w:val="ru-RU"/>
              </w:rPr>
              <w:t xml:space="preserve"> 20 sec.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 xml:space="preserve">Длина волн- </w:t>
            </w:r>
            <w:r w:rsidRPr="00F673DC">
              <w:rPr>
                <w:rFonts w:ascii="Sylfaen" w:hAnsi="Sylfaen"/>
                <w:lang w:val="ru-RU"/>
              </w:rPr>
              <w:t>589 нм и опционально до восьми длин волн.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 xml:space="preserve">Чувствительность </w:t>
            </w:r>
            <w:r w:rsidRPr="00F673DC">
              <w:rPr>
                <w:rFonts w:ascii="Sylfaen" w:hAnsi="Sylfaen"/>
                <w:lang w:val="ru-RU"/>
              </w:rPr>
              <w:t>Регулятор интенсивности света компенсирует затухание до оптической плотности (OП) 2,0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Источник света--</w:t>
            </w:r>
            <w:r w:rsidRPr="00F673DC">
              <w:rPr>
                <w:rFonts w:ascii="Sylfaen" w:hAnsi="Sylfaen"/>
                <w:lang w:val="ru-RU"/>
              </w:rPr>
              <w:t>Светодиодный источник света с временем жизни до 100 000 ч для всех длин волн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Температурный интерфейс:</w:t>
            </w:r>
            <w:r w:rsidRPr="00F673DC">
              <w:rPr>
                <w:rFonts w:ascii="Sylfaen" w:hAnsi="Sylfaen"/>
                <w:lang w:val="ru-RU"/>
              </w:rPr>
              <w:t xml:space="preserve"> Датчик PT100 для измерения температуры образца внутри ячейки или кварцевой контрольной пластины; беспроводная передача на инструмент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Разрешение температуры </w:t>
            </w:r>
            <w:r w:rsidRPr="00F673DC">
              <w:rPr>
                <w:rFonts w:ascii="Sylfaen" w:hAnsi="Sylfaen"/>
                <w:lang w:val="ru-RU"/>
              </w:rPr>
              <w:t>0.01 °C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Точность измерения температуры-</w:t>
            </w:r>
            <w:r w:rsidRPr="00F673DC">
              <w:rPr>
                <w:rFonts w:ascii="Sylfaen" w:hAnsi="Sylfaen"/>
                <w:lang w:val="ru-RU"/>
              </w:rPr>
              <w:t>± 0.03 °C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 xml:space="preserve">Контроль температуры-- </w:t>
            </w:r>
            <w:r w:rsidRPr="00F673DC">
              <w:rPr>
                <w:rFonts w:ascii="Sylfaen" w:hAnsi="Sylfaen"/>
                <w:lang w:val="ru-RU"/>
              </w:rPr>
              <w:t>Система для автоматического контроля температуры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Диапазон контроля температуры </w:t>
            </w:r>
            <w:r w:rsidRPr="00F673DC">
              <w:rPr>
                <w:rFonts w:ascii="Sylfaen" w:hAnsi="Sylfaen"/>
                <w:lang w:val="ru-RU"/>
              </w:rPr>
              <w:t>от 10 °C до 45 °C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Ячейки для образцов</w:t>
            </w:r>
            <w:r w:rsidRPr="00F673DC">
              <w:rPr>
                <w:rFonts w:ascii="Sylfaen" w:hAnsi="Sylfaen"/>
                <w:lang w:val="ru-RU"/>
              </w:rPr>
              <w:t>Беспроводная автоматическая идентификация образца с помощью RFID, ячейки для образца от 2,5 мм до 200 м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Принтер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Сенсорный экран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 xml:space="preserve">1. </w:t>
            </w:r>
            <w:r w:rsidRPr="00F673DC">
              <w:rPr>
                <w:rFonts w:ascii="Sylfaen" w:hAnsi="Sylfaen"/>
                <w:lang w:val="ru-RU"/>
              </w:rPr>
              <w:t>поляриметр</w:t>
            </w:r>
            <w:r w:rsidRPr="00F673DC">
              <w:rPr>
                <w:rFonts w:ascii="Sylfaen" w:hAnsi="Sylfaen"/>
                <w:lang w:val="hy-AM"/>
              </w:rPr>
              <w:t xml:space="preserve"> 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2</w:t>
            </w:r>
            <w:r w:rsidRPr="00F673DC">
              <w:rPr>
                <w:rFonts w:ascii="Sylfaen" w:hAnsi="Sylfaen"/>
                <w:lang w:val="hy-AM"/>
              </w:rPr>
              <w:t>. Принтер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3</w:t>
            </w:r>
            <w:r w:rsidRPr="00F673DC">
              <w:rPr>
                <w:rFonts w:ascii="Sylfaen" w:hAnsi="Sylfaen"/>
                <w:lang w:val="hy-AM"/>
              </w:rPr>
              <w:t>. Инструкции по эксплуатации и обслуживанию (печатная копия) всех частей устройства (Системы).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4</w:t>
            </w:r>
            <w:r w:rsidRPr="00F673DC">
              <w:rPr>
                <w:rFonts w:ascii="Sylfaen" w:hAnsi="Sylfaen"/>
                <w:lang w:val="hy-AM"/>
              </w:rPr>
              <w:t>. Устройство (Система) должно быть собрано, установлено в соответствующем месте и квалифицировано (OQ) в соответствии с технической документацией производителя уполномоченными лицами.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5</w:t>
            </w:r>
            <w:r w:rsidRPr="00F673DC">
              <w:rPr>
                <w:rFonts w:ascii="Sylfaen" w:hAnsi="Sylfaen"/>
                <w:lang w:val="hy-AM"/>
              </w:rPr>
              <w:t>. Необходимо проводить обучение операторов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6</w:t>
            </w:r>
            <w:r w:rsidRPr="00F673DC">
              <w:rPr>
                <w:rFonts w:ascii="Sylfaen" w:hAnsi="Sylfaen"/>
                <w:lang w:val="hy-AM"/>
              </w:rPr>
              <w:t>. Год выпуска 2022. Не меньше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7</w:t>
            </w:r>
            <w:r w:rsidRPr="00F673DC">
              <w:rPr>
                <w:rFonts w:ascii="Sylfaen" w:hAnsi="Sylfaen"/>
                <w:lang w:val="hy-AM"/>
              </w:rPr>
              <w:t xml:space="preserve">. Гарантия не менее </w:t>
            </w:r>
            <w:r w:rsidRPr="00F673DC">
              <w:rPr>
                <w:rFonts w:ascii="Sylfaen" w:hAnsi="Sylfaen"/>
                <w:lang w:val="ru-RU"/>
              </w:rPr>
              <w:t>3</w:t>
            </w:r>
            <w:r w:rsidRPr="00F673DC">
              <w:rPr>
                <w:rFonts w:ascii="Sylfaen" w:hAnsi="Sylfaen"/>
                <w:lang w:val="hy-AM"/>
              </w:rPr>
              <w:t xml:space="preserve"> года.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8. Набор калибровочных стандартов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9 . Авторизация производителя оборудования предоставленная поставщику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Количество и типы розеток, используемых для устройств и аксессуаров.</w:t>
            </w:r>
          </w:p>
          <w:p w:rsidR="003C719A" w:rsidRPr="00F673DC" w:rsidRDefault="003C719A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Примечания по электропитанию для устройств и аксессуаров</w:t>
            </w:r>
          </w:p>
        </w:tc>
        <w:tc>
          <w:tcPr>
            <w:tcW w:w="571" w:type="pct"/>
            <w:vAlign w:val="center"/>
          </w:tcPr>
          <w:p w:rsidR="003C719A" w:rsidRPr="00F673DC" w:rsidRDefault="003C719A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  <w:tr w:rsidR="003C719A" w:rsidRPr="00F673DC" w:rsidTr="00CC1BF0">
        <w:tc>
          <w:tcPr>
            <w:tcW w:w="308" w:type="pct"/>
            <w:vAlign w:val="center"/>
          </w:tcPr>
          <w:p w:rsidR="003C719A" w:rsidRPr="00DB0C91" w:rsidRDefault="003C719A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14</w:t>
            </w:r>
          </w:p>
        </w:tc>
        <w:tc>
          <w:tcPr>
            <w:tcW w:w="1070" w:type="pct"/>
            <w:vAlign w:val="center"/>
          </w:tcPr>
          <w:p w:rsidR="003C719A" w:rsidRPr="00F673DC" w:rsidRDefault="000E64D8" w:rsidP="00EE1F75">
            <w:pPr>
              <w:jc w:val="center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Небольшой гомогенизатор</w:t>
            </w:r>
            <w:bookmarkStart w:id="0" w:name="_GoBack"/>
            <w:bookmarkEnd w:id="0"/>
          </w:p>
        </w:tc>
        <w:tc>
          <w:tcPr>
            <w:tcW w:w="3051" w:type="pct"/>
            <w:vAlign w:val="center"/>
          </w:tcPr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 xml:space="preserve">Небольшой гомогенизатор для объемов от 0,5 до 100 мл. 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от 8000 до 30 000 об/мин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•</w:t>
            </w:r>
            <w:r w:rsidRPr="000E64D8">
              <w:rPr>
                <w:rFonts w:ascii="Sylfaen" w:hAnsi="Sylfaen"/>
                <w:lang w:val="hy-AM"/>
              </w:rPr>
              <w:tab/>
              <w:t>Возможность быстрой замены наконечников</w:t>
            </w:r>
            <w:r w:rsidRPr="000E64D8">
              <w:rPr>
                <w:rFonts w:ascii="Times New Roman" w:hAnsi="Times New Roman" w:cs="Times New Roman"/>
                <w:lang w:val="hy-AM"/>
              </w:rPr>
              <w:t>․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•</w:t>
            </w:r>
            <w:r w:rsidRPr="000E64D8">
              <w:rPr>
                <w:rFonts w:ascii="Sylfaen" w:hAnsi="Sylfaen"/>
                <w:lang w:val="hy-AM"/>
              </w:rPr>
              <w:tab/>
              <w:t>Идеально подходит для ручного управления благодаря небольшому весу и эргономичному дизайну.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•</w:t>
            </w:r>
            <w:r w:rsidRPr="000E64D8">
              <w:rPr>
                <w:rFonts w:ascii="Sylfaen" w:hAnsi="Sylfaen"/>
                <w:lang w:val="hy-AM"/>
              </w:rPr>
              <w:tab/>
              <w:t>Наконечники из нержавеющей стали, легко и быстро очищаются, поскольку их можно демонтировать без инструментов.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•</w:t>
            </w:r>
            <w:r w:rsidRPr="000E64D8">
              <w:rPr>
                <w:rFonts w:ascii="Sylfaen" w:hAnsi="Sylfaen"/>
                <w:lang w:val="hy-AM"/>
              </w:rPr>
              <w:tab/>
              <w:t>Пластиковые одноразовые диспергирующие элементы доступны в двух размерах, особенно подходящих для ПЦР-анализа.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Потребляемая мощность двигателя: не более, чем 125 Вт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Мощность двигателя не менее 75 Вт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Диапазон объема (H2O) 0,0005 - 0,1 л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Вязкость макс. 5000 мПа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Диапазон скоростей 8000 - 30000 об/мин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Шкала отображения скорости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Шум без элемента 65 dB(A)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Время включения 10 мин.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Время отключения питания 5 мин.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Класс защиты согласно DIN EN 60529 IP 30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Объем поставки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•</w:t>
            </w:r>
            <w:r w:rsidRPr="000E64D8">
              <w:rPr>
                <w:rFonts w:ascii="Sylfaen" w:hAnsi="Sylfaen"/>
                <w:lang w:val="hy-AM"/>
              </w:rPr>
              <w:tab/>
              <w:t>Зажим R 200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•</w:t>
            </w:r>
            <w:r w:rsidRPr="000E64D8">
              <w:rPr>
                <w:rFonts w:ascii="Sylfaen" w:hAnsi="Sylfaen"/>
                <w:lang w:val="hy-AM"/>
              </w:rPr>
              <w:tab/>
              <w:t>Наконечник, для работы с объёмами 0,5-10 мл; из нержавеющей стали, для многократного использования</w:t>
            </w:r>
          </w:p>
          <w:p w:rsidR="000E64D8" w:rsidRPr="000E64D8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lastRenderedPageBreak/>
              <w:t>•</w:t>
            </w:r>
            <w:r w:rsidRPr="000E64D8">
              <w:rPr>
                <w:rFonts w:ascii="Sylfaen" w:hAnsi="Sylfaen"/>
                <w:lang w:val="hy-AM"/>
              </w:rPr>
              <w:tab/>
              <w:t>Наконечник, для работы с объёмами 1-50 мл; из нержавеющей стали, для многократного использования</w:t>
            </w:r>
          </w:p>
          <w:p w:rsidR="003C719A" w:rsidRPr="00F673DC" w:rsidRDefault="000E64D8" w:rsidP="000E64D8">
            <w:pPr>
              <w:jc w:val="both"/>
              <w:rPr>
                <w:rFonts w:ascii="Sylfaen" w:hAnsi="Sylfaen"/>
                <w:lang w:val="hy-AM"/>
              </w:rPr>
            </w:pPr>
            <w:r w:rsidRPr="000E64D8">
              <w:rPr>
                <w:rFonts w:ascii="Sylfaen" w:hAnsi="Sylfaen"/>
                <w:lang w:val="hy-AM"/>
              </w:rPr>
              <w:t>Производитель должен иметь сертификаты качества ISO9001 и ISO13485</w:t>
            </w:r>
          </w:p>
        </w:tc>
        <w:tc>
          <w:tcPr>
            <w:tcW w:w="571" w:type="pct"/>
            <w:vAlign w:val="center"/>
          </w:tcPr>
          <w:p w:rsidR="003C719A" w:rsidRPr="00E25676" w:rsidRDefault="00E25676" w:rsidP="00EE1F75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lastRenderedPageBreak/>
              <w:t>штук</w:t>
            </w:r>
          </w:p>
        </w:tc>
      </w:tr>
      <w:tr w:rsidR="00E25676" w:rsidRPr="00F673DC" w:rsidTr="00CC1BF0">
        <w:tc>
          <w:tcPr>
            <w:tcW w:w="308" w:type="pct"/>
            <w:vAlign w:val="center"/>
          </w:tcPr>
          <w:p w:rsidR="00E25676" w:rsidRPr="00DB0C91" w:rsidRDefault="00E25676" w:rsidP="0055767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15</w:t>
            </w:r>
          </w:p>
        </w:tc>
        <w:tc>
          <w:tcPr>
            <w:tcW w:w="1070" w:type="pct"/>
            <w:vAlign w:val="center"/>
          </w:tcPr>
          <w:p w:rsidR="00E25676" w:rsidRPr="00F673DC" w:rsidRDefault="00E25676" w:rsidP="00EE1F75">
            <w:pPr>
              <w:jc w:val="center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hy-AM"/>
              </w:rPr>
              <w:t>Инкубатор с охлаждением</w:t>
            </w:r>
          </w:p>
        </w:tc>
        <w:tc>
          <w:tcPr>
            <w:tcW w:w="3051" w:type="pct"/>
            <w:vAlign w:val="center"/>
          </w:tcPr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Инкубатор с охлаждением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Система охлаждения – форсированная конвекция с элементом Пелтье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Диапазон настройки температуры - </w:t>
            </w:r>
            <w:r w:rsidRPr="00F673DC">
              <w:rPr>
                <w:rFonts w:ascii="Sylfaen" w:hAnsi="Sylfaen"/>
                <w:lang w:val="hy-AM"/>
              </w:rPr>
              <w:t>0-70 °</w:t>
            </w:r>
            <w:r w:rsidRPr="00F673DC">
              <w:rPr>
                <w:rFonts w:ascii="Sylfaen" w:hAnsi="Sylfaen"/>
              </w:rPr>
              <w:t>C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Рабочая температура – без света, с 0 (до 20</w:t>
            </w:r>
            <w:r w:rsidRPr="00F673DC">
              <w:rPr>
                <w:rFonts w:ascii="Sylfaen" w:hAnsi="Sylfaen"/>
              </w:rPr>
              <w:t>C</w:t>
            </w:r>
            <w:r w:rsidRPr="00F673DC">
              <w:rPr>
                <w:rFonts w:ascii="Sylfaen" w:hAnsi="Sylfaen"/>
                <w:lang w:val="ru-RU"/>
              </w:rPr>
              <w:t xml:space="preserve"> ниже комнатной температуры). 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Точность температуры – 0,1</w:t>
            </w:r>
            <w:r w:rsidRPr="00F673DC">
              <w:rPr>
                <w:rFonts w:ascii="Sylfaen" w:hAnsi="Sylfaen"/>
                <w:lang w:val="hy-AM"/>
              </w:rPr>
              <w:t>°</w:t>
            </w:r>
            <w:r w:rsidRPr="00F673DC">
              <w:rPr>
                <w:rFonts w:ascii="Sylfaen" w:hAnsi="Sylfaen"/>
              </w:rPr>
              <w:t>C</w:t>
            </w:r>
            <w:r w:rsidRPr="00F673DC">
              <w:rPr>
                <w:rFonts w:ascii="Sylfaen" w:hAnsi="Sylfaen"/>
                <w:lang w:val="ru-RU"/>
              </w:rPr>
              <w:t xml:space="preserve"> 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Датчик температуры - </w:t>
            </w:r>
            <w:r w:rsidRPr="00F673DC">
              <w:rPr>
                <w:rFonts w:ascii="Sylfaen" w:hAnsi="Sylfaen"/>
              </w:rPr>
              <w:t>Pt</w:t>
            </w:r>
            <w:r w:rsidRPr="00F673DC">
              <w:rPr>
                <w:rFonts w:ascii="Sylfaen" w:hAnsi="Sylfaen"/>
                <w:lang w:val="ru-RU"/>
              </w:rPr>
              <w:t>100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Контроль – адаптивный многофункциональный </w:t>
            </w:r>
            <w:r w:rsidRPr="00F673DC">
              <w:rPr>
                <w:rFonts w:ascii="Sylfaen" w:hAnsi="Sylfaen"/>
              </w:rPr>
              <w:t>PID</w:t>
            </w:r>
            <w:r w:rsidRPr="00F673DC">
              <w:rPr>
                <w:rFonts w:ascii="Sylfaen" w:hAnsi="Sylfaen"/>
                <w:lang w:val="ru-RU"/>
              </w:rPr>
              <w:t xml:space="preserve"> микропроцессор с цветным экраном </w:t>
            </w:r>
            <w:r w:rsidRPr="00F673DC">
              <w:rPr>
                <w:rFonts w:ascii="Sylfaen" w:hAnsi="Sylfaen"/>
              </w:rPr>
              <w:t>TFT</w:t>
            </w:r>
            <w:r w:rsidRPr="00F673DC">
              <w:rPr>
                <w:rFonts w:ascii="Sylfaen" w:hAnsi="Sylfaen"/>
                <w:lang w:val="ru-RU"/>
              </w:rPr>
              <w:t>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Таймер – от 1 минуты до 99 дней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Время процесса не подсчитывается пока температура не достигнет заданного значения.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При отключении питания заданная температура сохраняется.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Дверь – полностью изолированная, из нержавеющей стали.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Внутреннее оснащение – 1 сетчатая полка из нержавеющей стали,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Внутренний стеклянный  дверь.  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объем – 53 л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  <w:r w:rsidRPr="00F673DC">
              <w:rPr>
                <w:rFonts w:ascii="Sylfaen" w:hAnsi="Sylfaen"/>
                <w:b/>
                <w:bCs/>
                <w:lang w:val="ru-RU"/>
              </w:rPr>
              <w:t xml:space="preserve">Производитель должен иметь сертификаты качества </w:t>
            </w:r>
            <w:r w:rsidRPr="00F673DC">
              <w:rPr>
                <w:rFonts w:ascii="Sylfaen" w:hAnsi="Sylfaen"/>
                <w:b/>
                <w:bCs/>
              </w:rPr>
              <w:t>ISO</w:t>
            </w:r>
            <w:r w:rsidRPr="00F673DC">
              <w:rPr>
                <w:rFonts w:ascii="Sylfaen" w:hAnsi="Sylfaen"/>
                <w:b/>
                <w:bCs/>
                <w:lang w:val="ru-RU"/>
              </w:rPr>
              <w:t xml:space="preserve">9001 и </w:t>
            </w:r>
            <w:r w:rsidRPr="00F673DC">
              <w:rPr>
                <w:rFonts w:ascii="Sylfaen" w:hAnsi="Sylfaen"/>
                <w:b/>
                <w:bCs/>
              </w:rPr>
              <w:t>ISO</w:t>
            </w:r>
            <w:r w:rsidRPr="00F673DC">
              <w:rPr>
                <w:rFonts w:ascii="Sylfaen" w:hAnsi="Sylfaen"/>
                <w:b/>
                <w:bCs/>
                <w:lang w:val="ru-RU"/>
              </w:rPr>
              <w:t>13485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b/>
                <w:bCs/>
                <w:lang w:val="ru-RU"/>
              </w:rPr>
            </w:pPr>
            <w:r w:rsidRPr="00F673DC">
              <w:rPr>
                <w:rFonts w:ascii="Sylfaen" w:hAnsi="Sylfaen"/>
                <w:b/>
                <w:bCs/>
                <w:lang w:val="ru-RU"/>
              </w:rPr>
              <w:t xml:space="preserve">Инструмент должен соответствовать следуюшим стандартам - </w:t>
            </w:r>
            <w:r w:rsidRPr="00F673DC">
              <w:rPr>
                <w:rFonts w:ascii="Sylfaen" w:hAnsi="Sylfaen"/>
                <w:b/>
                <w:bCs/>
                <w:lang w:val="hy-AM"/>
              </w:rPr>
              <w:t>2014/35/EU; 2014/30/EU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hy-AM"/>
              </w:rPr>
              <w:t>1</w:t>
            </w:r>
            <w:r w:rsidRPr="00F673DC">
              <w:rPr>
                <w:rFonts w:ascii="Times New Roman" w:hAnsi="Times New Roman" w:cs="Times New Roman"/>
                <w:lang w:val="hy-AM"/>
              </w:rPr>
              <w:t>․</w:t>
            </w:r>
            <w:r w:rsidRPr="00F673DC">
              <w:rPr>
                <w:rFonts w:ascii="Sylfaen" w:hAnsi="Sylfaen"/>
                <w:lang w:val="hy-AM"/>
              </w:rPr>
              <w:t xml:space="preserve"> </w:t>
            </w:r>
            <w:r w:rsidRPr="00F673DC">
              <w:rPr>
                <w:rFonts w:ascii="Sylfaen" w:hAnsi="Sylfaen"/>
                <w:lang w:val="ru-RU"/>
              </w:rPr>
              <w:t>Необходимо предоставить авторизаию от производителя, где должны быть указаны имя покупателя и номер тендера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 xml:space="preserve">2. </w:t>
            </w:r>
            <w:r w:rsidRPr="00F673DC">
              <w:rPr>
                <w:rFonts w:ascii="Sylfaen" w:hAnsi="Sylfaen"/>
                <w:lang w:val="hy-AM"/>
              </w:rPr>
              <w:t>Устройство (Система) должно быть собрано, установлено в соответствующем месте и квалифицировано в соответствии с технической документацией производителя уполномоченными лицами.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hy-AM"/>
              </w:rPr>
              <w:t xml:space="preserve"> Должно быть проведено обучение операторов, с проверкой умения работать с устройством и выдачей удостоверений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F673DC">
              <w:rPr>
                <w:rFonts w:ascii="Sylfaen" w:hAnsi="Sylfaen"/>
                <w:b/>
                <w:lang w:val="ru-RU"/>
              </w:rPr>
              <w:t>Особые условия оказания услуг в течение гарантийного срока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Поставляемое оборудование должно иметь.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Бирку как минимум со следующей информацией: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Дата установки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Конец гарантийного срока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Дату следующего обслуживания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Контакты сервисного центра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QR-код, который должен быть привязян к сервисной платформе и при сканировании откроет соответствующее сервисное приложение или веб-сайт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Договор гарантийного обслуживания на каждое устройство, который должен включать как минимум: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уровня обслуживания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Положение об обработке персональных данных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Политику конфиденциальности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Глоссарий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Определение включенных и исключенных услуг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Время окозания услуг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Регламент обращения в сервисный центр, который должен включать как минимум: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структуры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Схема функций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Процесс обработки заявки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Используемые шаблоны документов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Поставщик обязуется: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1.</w:t>
            </w:r>
            <w:r w:rsidRPr="00F673DC">
              <w:rPr>
                <w:rFonts w:ascii="Sylfaen" w:hAnsi="Sylfaen"/>
                <w:lang w:val="ru-RU"/>
              </w:rPr>
              <w:tab/>
              <w:t>Предоставить соглашение об уровне обслуживания, которое, как минимум, должно включать: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Общие положения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Цель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Описание обязанносте</w:t>
            </w:r>
            <w:r w:rsidRPr="00F673DC">
              <w:rPr>
                <w:rFonts w:ascii="Sylfaen" w:hAnsi="Sylfaen"/>
                <w:lang w:val="ru-RU"/>
              </w:rPr>
              <w:tab/>
              <w:t>й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Доступность услуг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Условия обслуживания - уровни, стандарты и приоритеты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2.</w:t>
            </w:r>
            <w:r w:rsidRPr="00F673DC">
              <w:rPr>
                <w:rFonts w:ascii="Sylfaen" w:hAnsi="Sylfaen"/>
                <w:lang w:val="ru-RU"/>
              </w:rPr>
              <w:tab/>
              <w:t>Обеспечить сервисную платформу, которая, как минимум, должна иметь следующие возможности: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Оформленгие заявки и отслеживание прогресса в режиме реального времени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Отправка уведомлений на электронную почту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заявок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Подача жалоб, отслеживание прогресса в реальном времени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Полный просмотр истории жалоб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Библиотека документации и руководств по устройствам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Базу устройств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Экспорт отчетов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Соотвествие внутренним и внешним стандартам правил безопасности данных.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3.</w:t>
            </w:r>
            <w:r w:rsidRPr="00F673DC">
              <w:rPr>
                <w:rFonts w:ascii="Sylfaen" w:hAnsi="Sylfaen"/>
                <w:lang w:val="ru-RU"/>
              </w:rPr>
              <w:tab/>
              <w:t>Отвечать на запросы отправленные и классифицированные заказчиком, в следующие сроки: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Критическая заявка (аппарат не работает) - отклик 30 минут, выезд в течение 1 дня, предоставление решения в течении 3 дней.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Срочная заявка (действует на результат) – отклик 60 минут, выезд в течение 2 дня, предоставление решения в течении 5 дней.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Важная заявка (воздействие не известно) – отклик 90 минут, выезд в течение 3 дня, предоставление решения в течении 7 дней.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4.</w:t>
            </w:r>
            <w:r w:rsidRPr="00F673DC">
              <w:rPr>
                <w:rFonts w:ascii="Sylfaen" w:hAnsi="Sylfaen"/>
                <w:lang w:val="ru-RU"/>
              </w:rPr>
              <w:tab/>
              <w:t>После завершения установки устройств предоставить: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Акт установки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Гарантийний талон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Квалификация установки (IQ)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Эксплуатационная квалификация (OQ)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5.</w:t>
            </w:r>
            <w:r w:rsidRPr="00F673DC">
              <w:rPr>
                <w:rFonts w:ascii="Sylfaen" w:hAnsi="Sylfaen"/>
                <w:lang w:val="ru-RU"/>
              </w:rPr>
              <w:tab/>
              <w:t>В начале и в конце тренинга оператора предоставить: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Расписание тренинга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Контрольный список тем тренинга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Регистрационный лист участников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lastRenderedPageBreak/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Экзаминационный лист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6.</w:t>
            </w:r>
            <w:r w:rsidRPr="00F673DC">
              <w:rPr>
                <w:rFonts w:ascii="Sylfaen" w:hAnsi="Sylfaen"/>
                <w:lang w:val="ru-RU"/>
              </w:rPr>
              <w:tab/>
              <w:t>Перед установкой и эксплуатацией устройств предоставить план установки каждого устройства и помещения, в котором оно находится, в формате SVG, который будет включать как минимум: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ru-RU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Размеры техники, аксессуаров и мебели</w:t>
            </w:r>
          </w:p>
          <w:p w:rsidR="00E25676" w:rsidRPr="00F673DC" w:rsidRDefault="00E25676" w:rsidP="00EE1F75">
            <w:pPr>
              <w:jc w:val="both"/>
              <w:rPr>
                <w:rFonts w:ascii="Sylfaen" w:hAnsi="Sylfaen"/>
                <w:lang w:val="hy-AM"/>
              </w:rPr>
            </w:pPr>
            <w:r w:rsidRPr="00F673DC">
              <w:rPr>
                <w:rFonts w:ascii="Sylfaen" w:hAnsi="Sylfaen"/>
                <w:lang w:val="ru-RU"/>
              </w:rPr>
              <w:t>•</w:t>
            </w:r>
            <w:r w:rsidRPr="00F673DC">
              <w:rPr>
                <w:rFonts w:ascii="Sylfaen" w:hAnsi="Sylfaen"/>
                <w:lang w:val="ru-RU"/>
              </w:rPr>
              <w:tab/>
              <w:t>Модели устройств и дополнительного оборудования</w:t>
            </w:r>
          </w:p>
        </w:tc>
        <w:tc>
          <w:tcPr>
            <w:tcW w:w="571" w:type="pct"/>
            <w:vAlign w:val="center"/>
          </w:tcPr>
          <w:p w:rsidR="00E25676" w:rsidRPr="00F673DC" w:rsidRDefault="00E25676" w:rsidP="00EE1F75">
            <w:pPr>
              <w:jc w:val="center"/>
              <w:rPr>
                <w:rFonts w:ascii="Sylfaen" w:hAnsi="Sylfaen"/>
              </w:rPr>
            </w:pPr>
            <w:r w:rsidRPr="00F673DC">
              <w:rPr>
                <w:rFonts w:ascii="Sylfaen" w:hAnsi="Sylfaen"/>
                <w:lang w:val="hy-AM"/>
              </w:rPr>
              <w:lastRenderedPageBreak/>
              <w:t>шт</w:t>
            </w:r>
          </w:p>
        </w:tc>
      </w:tr>
    </w:tbl>
    <w:p w:rsidR="00210864" w:rsidRPr="00F673DC" w:rsidRDefault="00210864">
      <w:pPr>
        <w:rPr>
          <w:rFonts w:ascii="Sylfaen" w:hAnsi="Sylfaen"/>
        </w:rPr>
      </w:pPr>
    </w:p>
    <w:p w:rsidR="000D3F73" w:rsidRPr="00F673DC" w:rsidRDefault="000D3F73">
      <w:pPr>
        <w:rPr>
          <w:rFonts w:ascii="Sylfaen" w:hAnsi="Sylfaen"/>
          <w:b/>
          <w:lang w:val="ru-RU"/>
        </w:rPr>
      </w:pPr>
      <w:r w:rsidRPr="00F673DC">
        <w:rPr>
          <w:rFonts w:ascii="Sylfaen" w:hAnsi="Sylfaen"/>
          <w:b/>
          <w:lang w:val="hy-AM"/>
        </w:rPr>
        <w:t xml:space="preserve">* </w:t>
      </w:r>
      <w:r w:rsidRPr="00F673DC">
        <w:rPr>
          <w:rFonts w:ascii="Sylfaen" w:hAnsi="Sylfaen"/>
          <w:b/>
          <w:lang w:val="ru-RU"/>
        </w:rPr>
        <w:t>Требования, представленные в технических характеристиках продукции, являются минимальными, и предложения, превышающие требования, являются приемлемыми</w:t>
      </w:r>
    </w:p>
    <w:sectPr w:rsidR="000D3F73" w:rsidRPr="00F673DC" w:rsidSect="00CC1BF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7F8C"/>
    <w:multiLevelType w:val="hybridMultilevel"/>
    <w:tmpl w:val="E6AAAD04"/>
    <w:lvl w:ilvl="0" w:tplc="FDF2D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226E9"/>
    <w:multiLevelType w:val="hybridMultilevel"/>
    <w:tmpl w:val="27CAD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CE29C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81848"/>
    <w:multiLevelType w:val="hybridMultilevel"/>
    <w:tmpl w:val="E8AA7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60F2"/>
    <w:multiLevelType w:val="hybridMultilevel"/>
    <w:tmpl w:val="BE82F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C407F"/>
    <w:multiLevelType w:val="hybridMultilevel"/>
    <w:tmpl w:val="200A8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13639"/>
    <w:multiLevelType w:val="hybridMultilevel"/>
    <w:tmpl w:val="D5A22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A4AB1"/>
    <w:multiLevelType w:val="hybridMultilevel"/>
    <w:tmpl w:val="64A81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E2719"/>
    <w:multiLevelType w:val="hybridMultilevel"/>
    <w:tmpl w:val="2598954A"/>
    <w:lvl w:ilvl="0" w:tplc="A46438B0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02983"/>
    <w:multiLevelType w:val="hybridMultilevel"/>
    <w:tmpl w:val="88767A8A"/>
    <w:lvl w:ilvl="0" w:tplc="A46438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CA1"/>
    <w:multiLevelType w:val="hybridMultilevel"/>
    <w:tmpl w:val="89888F10"/>
    <w:lvl w:ilvl="0" w:tplc="A0822C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6D5265"/>
    <w:multiLevelType w:val="hybridMultilevel"/>
    <w:tmpl w:val="26447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966088">
      <w:numFmt w:val="bullet"/>
      <w:lvlText w:val="•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62274"/>
    <w:multiLevelType w:val="hybridMultilevel"/>
    <w:tmpl w:val="D4BE0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A23D7"/>
    <w:multiLevelType w:val="hybridMultilevel"/>
    <w:tmpl w:val="8E5E21FA"/>
    <w:lvl w:ilvl="0" w:tplc="C44AF048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830C2"/>
    <w:multiLevelType w:val="hybridMultilevel"/>
    <w:tmpl w:val="627E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B64DD"/>
    <w:multiLevelType w:val="hybridMultilevel"/>
    <w:tmpl w:val="121C0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1439C"/>
    <w:multiLevelType w:val="hybridMultilevel"/>
    <w:tmpl w:val="EA5C6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A75090"/>
    <w:multiLevelType w:val="hybridMultilevel"/>
    <w:tmpl w:val="D4E878C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11AA9"/>
    <w:multiLevelType w:val="hybridMultilevel"/>
    <w:tmpl w:val="E6AAAD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B4B1D"/>
    <w:multiLevelType w:val="hybridMultilevel"/>
    <w:tmpl w:val="CCD6A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6045E"/>
    <w:multiLevelType w:val="hybridMultilevel"/>
    <w:tmpl w:val="88767A8A"/>
    <w:lvl w:ilvl="0" w:tplc="A46438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A56B3"/>
    <w:multiLevelType w:val="hybridMultilevel"/>
    <w:tmpl w:val="89888F10"/>
    <w:lvl w:ilvl="0" w:tplc="A0822C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94451C"/>
    <w:multiLevelType w:val="hybridMultilevel"/>
    <w:tmpl w:val="12E8D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25939"/>
    <w:multiLevelType w:val="hybridMultilevel"/>
    <w:tmpl w:val="57D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9"/>
  </w:num>
  <w:num w:numId="5">
    <w:abstractNumId w:val="13"/>
  </w:num>
  <w:num w:numId="6">
    <w:abstractNumId w:val="16"/>
  </w:num>
  <w:num w:numId="7">
    <w:abstractNumId w:val="9"/>
  </w:num>
  <w:num w:numId="8">
    <w:abstractNumId w:val="20"/>
  </w:num>
  <w:num w:numId="9">
    <w:abstractNumId w:val="2"/>
  </w:num>
  <w:num w:numId="10">
    <w:abstractNumId w:val="11"/>
  </w:num>
  <w:num w:numId="11">
    <w:abstractNumId w:val="1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6"/>
  </w:num>
  <w:num w:numId="15">
    <w:abstractNumId w:val="3"/>
  </w:num>
  <w:num w:numId="16">
    <w:abstractNumId w:val="21"/>
  </w:num>
  <w:num w:numId="17">
    <w:abstractNumId w:val="1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1"/>
  </w:num>
  <w:num w:numId="23">
    <w:abstractNumId w:val="2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F0"/>
    <w:rsid w:val="00001AAF"/>
    <w:rsid w:val="00021F8E"/>
    <w:rsid w:val="00043355"/>
    <w:rsid w:val="000D3F73"/>
    <w:rsid w:val="000E64D8"/>
    <w:rsid w:val="00210864"/>
    <w:rsid w:val="002A1F76"/>
    <w:rsid w:val="0030472A"/>
    <w:rsid w:val="00325494"/>
    <w:rsid w:val="003A1564"/>
    <w:rsid w:val="003C719A"/>
    <w:rsid w:val="004D517B"/>
    <w:rsid w:val="004F35EB"/>
    <w:rsid w:val="00557679"/>
    <w:rsid w:val="005703C5"/>
    <w:rsid w:val="00591085"/>
    <w:rsid w:val="00610AF3"/>
    <w:rsid w:val="006D3A59"/>
    <w:rsid w:val="00730E92"/>
    <w:rsid w:val="00792725"/>
    <w:rsid w:val="00A031DC"/>
    <w:rsid w:val="00AD4E7C"/>
    <w:rsid w:val="00B07878"/>
    <w:rsid w:val="00B60EBB"/>
    <w:rsid w:val="00C30C02"/>
    <w:rsid w:val="00C715BB"/>
    <w:rsid w:val="00CC0219"/>
    <w:rsid w:val="00CC1BF0"/>
    <w:rsid w:val="00CD5505"/>
    <w:rsid w:val="00D610D7"/>
    <w:rsid w:val="00D631E0"/>
    <w:rsid w:val="00DB0C91"/>
    <w:rsid w:val="00E25676"/>
    <w:rsid w:val="00E47F79"/>
    <w:rsid w:val="00E640C9"/>
    <w:rsid w:val="00EA6E12"/>
    <w:rsid w:val="00EB5B6F"/>
    <w:rsid w:val="00ED74E9"/>
    <w:rsid w:val="00F6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37B38"/>
  <w15:docId w15:val="{5A013790-98D8-49D0-BF45-F99C2708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1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C1BF0"/>
    <w:pPr>
      <w:spacing w:after="0" w:line="240" w:lineRule="auto"/>
    </w:pPr>
    <w:rPr>
      <w:rFonts w:eastAsiaTheme="minorEastAsia"/>
      <w:lang w:val="hy-AM" w:eastAsia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B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1BF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D3F7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D3F73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52</Pages>
  <Words>9854</Words>
  <Characters>56171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2022-10-11T14:55:00Z</dcterms:created>
  <dcterms:modified xsi:type="dcterms:W3CDTF">2022-10-16T07:26:00Z</dcterms:modified>
</cp:coreProperties>
</file>